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28" w:type="dxa"/>
        <w:tblLook w:val="04A0" w:firstRow="1" w:lastRow="0" w:firstColumn="1" w:lastColumn="0" w:noHBand="0" w:noVBand="1"/>
      </w:tblPr>
      <w:tblGrid>
        <w:gridCol w:w="9628"/>
      </w:tblGrid>
      <w:tr w:rsidR="00F73C42" w:rsidRPr="000011CB" w14:paraId="1DC6CA6B" w14:textId="77777777">
        <w:tc>
          <w:tcPr>
            <w:tcW w:w="9628" w:type="dxa"/>
            <w:shd w:val="clear" w:color="auto" w:fill="auto"/>
            <w:vAlign w:val="center"/>
          </w:tcPr>
          <w:p w14:paraId="67936CEE" w14:textId="77777777" w:rsidR="00F73C42" w:rsidRPr="000011CB" w:rsidRDefault="00000000" w:rsidP="00BD74DB">
            <w:pPr>
              <w:ind w:right="-518"/>
              <w:jc w:val="both"/>
              <w:rPr>
                <w:rFonts w:hint="eastAsia"/>
                <w:lang w:val="lt-LT"/>
              </w:rPr>
            </w:pPr>
            <w:r w:rsidRPr="000011CB">
              <w:rPr>
                <w:rFonts w:ascii="Times New Roman" w:hAnsi="Times New Roman" w:cs="Times New Roman"/>
                <w:lang w:val="lt-LT"/>
              </w:rPr>
              <w:t>Pavadinimas</w:t>
            </w:r>
            <w:r w:rsidRPr="000011CB">
              <w:rPr>
                <w:rFonts w:ascii="Times New Roman" w:hAnsi="Times New Roman" w:cs="Times New Roman"/>
                <w:bCs/>
                <w:lang w:val="lt-LT"/>
              </w:rPr>
              <w:t xml:space="preserve">: </w:t>
            </w:r>
            <w:r w:rsidRPr="000011CB">
              <w:rPr>
                <w:rFonts w:ascii="Times New Roman" w:hAnsi="Times New Roman" w:cs="Times New Roman"/>
                <w:b/>
                <w:bCs/>
                <w:lang w:val="lt-LT"/>
              </w:rPr>
              <w:t>Filosofinės ištakos ir kilmė</w:t>
            </w:r>
          </w:p>
        </w:tc>
      </w:tr>
      <w:tr w:rsidR="00F73C42" w:rsidRPr="000011CB" w14:paraId="146F3993" w14:textId="77777777">
        <w:trPr>
          <w:trHeight w:val="300"/>
        </w:trPr>
        <w:tc>
          <w:tcPr>
            <w:tcW w:w="9628" w:type="dxa"/>
            <w:shd w:val="clear" w:color="auto" w:fill="auto"/>
          </w:tcPr>
          <w:p w14:paraId="6E502A2F" w14:textId="77777777" w:rsidR="00F73C42" w:rsidRPr="000011CB" w:rsidRDefault="00F73C42" w:rsidP="00BD74DB">
            <w:pPr>
              <w:ind w:right="-518"/>
              <w:jc w:val="both"/>
              <w:rPr>
                <w:rFonts w:ascii="Times New Roman" w:hAnsi="Times New Roman" w:cs="Times New Roman" w:hint="eastAsia"/>
                <w:lang w:val="lt-LT"/>
              </w:rPr>
            </w:pPr>
          </w:p>
        </w:tc>
      </w:tr>
      <w:tr w:rsidR="00F73C42" w:rsidRPr="000011CB" w14:paraId="4DE7DB60" w14:textId="77777777">
        <w:tc>
          <w:tcPr>
            <w:tcW w:w="9628" w:type="dxa"/>
            <w:shd w:val="clear" w:color="auto" w:fill="auto"/>
          </w:tcPr>
          <w:p w14:paraId="0A00707B" w14:textId="77777777" w:rsidR="00F73C42" w:rsidRPr="000011CB" w:rsidRDefault="00000000" w:rsidP="00BD74DB">
            <w:pPr>
              <w:ind w:right="-518"/>
              <w:jc w:val="both"/>
              <w:rPr>
                <w:rFonts w:hint="eastAsia"/>
                <w:lang w:val="lt-LT"/>
              </w:rPr>
            </w:pPr>
            <w:r w:rsidRPr="000011CB">
              <w:rPr>
                <w:rFonts w:ascii="Times New Roman" w:hAnsi="Times New Roman" w:cs="Times New Roman"/>
                <w:bCs/>
                <w:lang w:val="lt-LT"/>
              </w:rPr>
              <w:t xml:space="preserve">Dalykas: </w:t>
            </w:r>
            <w:r w:rsidRPr="000011CB">
              <w:rPr>
                <w:rFonts w:ascii="Times New Roman" w:hAnsi="Times New Roman" w:cs="Times New Roman"/>
                <w:b/>
                <w:bCs/>
                <w:lang w:val="lt-LT"/>
              </w:rPr>
              <w:t>Filosofija</w:t>
            </w:r>
          </w:p>
        </w:tc>
      </w:tr>
      <w:tr w:rsidR="00F73C42" w:rsidRPr="000011CB" w14:paraId="3C6CB49E" w14:textId="77777777">
        <w:tc>
          <w:tcPr>
            <w:tcW w:w="9628" w:type="dxa"/>
            <w:shd w:val="clear" w:color="auto" w:fill="auto"/>
          </w:tcPr>
          <w:p w14:paraId="52D7D0A9" w14:textId="77777777" w:rsidR="00F73C42" w:rsidRPr="000011CB" w:rsidRDefault="00F73C42" w:rsidP="00BD74DB">
            <w:pPr>
              <w:ind w:right="-518"/>
              <w:jc w:val="both"/>
              <w:rPr>
                <w:rFonts w:ascii="Times New Roman" w:hAnsi="Times New Roman" w:cs="Times New Roman" w:hint="eastAsia"/>
                <w:bCs/>
                <w:lang w:val="lt-LT"/>
              </w:rPr>
            </w:pPr>
          </w:p>
        </w:tc>
      </w:tr>
      <w:tr w:rsidR="00F73C42" w:rsidRPr="000011CB" w14:paraId="610CDB8E" w14:textId="77777777">
        <w:tc>
          <w:tcPr>
            <w:tcW w:w="9628" w:type="dxa"/>
            <w:shd w:val="clear" w:color="auto" w:fill="auto"/>
          </w:tcPr>
          <w:p w14:paraId="3159E758" w14:textId="77777777" w:rsidR="00F73C42" w:rsidRPr="000011CB" w:rsidRDefault="00000000" w:rsidP="00BD74DB">
            <w:pPr>
              <w:ind w:right="-518"/>
              <w:jc w:val="both"/>
              <w:rPr>
                <w:rFonts w:hint="eastAsia"/>
                <w:lang w:val="lt-LT"/>
              </w:rPr>
            </w:pPr>
            <w:r w:rsidRPr="000011CB">
              <w:rPr>
                <w:rFonts w:ascii="Times New Roman" w:hAnsi="Times New Roman" w:cs="Times New Roman"/>
                <w:bCs/>
                <w:lang w:val="lt-LT"/>
              </w:rPr>
              <w:t xml:space="preserve">Klasė: </w:t>
            </w:r>
            <w:r w:rsidRPr="000011CB">
              <w:rPr>
                <w:rFonts w:ascii="Times New Roman" w:hAnsi="Times New Roman" w:cs="Times New Roman"/>
                <w:b/>
                <w:bCs/>
                <w:lang w:val="lt-LT"/>
              </w:rPr>
              <w:t>III G.</w:t>
            </w:r>
          </w:p>
        </w:tc>
      </w:tr>
      <w:tr w:rsidR="00F73C42" w:rsidRPr="000011CB" w14:paraId="207D3140" w14:textId="77777777">
        <w:tc>
          <w:tcPr>
            <w:tcW w:w="9628" w:type="dxa"/>
            <w:shd w:val="clear" w:color="auto" w:fill="auto"/>
          </w:tcPr>
          <w:p w14:paraId="454FC674" w14:textId="77777777" w:rsidR="00F73C42" w:rsidRPr="000011CB" w:rsidRDefault="00F73C42" w:rsidP="00BD74DB">
            <w:pPr>
              <w:ind w:right="-518"/>
              <w:jc w:val="both"/>
              <w:rPr>
                <w:rFonts w:ascii="Times New Roman" w:hAnsi="Times New Roman" w:cs="Times New Roman" w:hint="eastAsia"/>
                <w:bCs/>
                <w:lang w:val="lt-LT"/>
              </w:rPr>
            </w:pPr>
          </w:p>
        </w:tc>
      </w:tr>
      <w:tr w:rsidR="00F73C42" w:rsidRPr="000011CB" w14:paraId="420BF158" w14:textId="77777777">
        <w:tc>
          <w:tcPr>
            <w:tcW w:w="9628" w:type="dxa"/>
            <w:shd w:val="clear" w:color="auto" w:fill="auto"/>
          </w:tcPr>
          <w:p w14:paraId="7DD7274F" w14:textId="77777777" w:rsidR="00F73C42" w:rsidRPr="000011CB" w:rsidRDefault="00000000" w:rsidP="00BD74DB">
            <w:pPr>
              <w:ind w:right="-518"/>
              <w:jc w:val="both"/>
              <w:rPr>
                <w:rFonts w:hint="eastAsia"/>
                <w:lang w:val="lt-LT"/>
              </w:rPr>
            </w:pPr>
            <w:r w:rsidRPr="000011CB">
              <w:rPr>
                <w:rFonts w:ascii="Times New Roman" w:hAnsi="Times New Roman" w:cs="Times New Roman"/>
                <w:bCs/>
                <w:lang w:val="lt-LT"/>
              </w:rPr>
              <w:t xml:space="preserve">Pasiekimų sritis: </w:t>
            </w:r>
            <w:r w:rsidRPr="000011CB">
              <w:rPr>
                <w:rFonts w:ascii="Times New Roman" w:hAnsi="Times New Roman" w:cs="Times New Roman"/>
                <w:b/>
                <w:bCs/>
                <w:lang w:val="lt-LT"/>
              </w:rPr>
              <w:t>Filosofinių klausimų specifikos suvokimas (A)</w:t>
            </w:r>
          </w:p>
        </w:tc>
      </w:tr>
      <w:tr w:rsidR="00F73C42" w:rsidRPr="000011CB" w14:paraId="4A392C68" w14:textId="77777777">
        <w:tc>
          <w:tcPr>
            <w:tcW w:w="9628" w:type="dxa"/>
            <w:shd w:val="clear" w:color="auto" w:fill="auto"/>
          </w:tcPr>
          <w:p w14:paraId="5F36892B" w14:textId="77777777" w:rsidR="00F73C42" w:rsidRPr="000011CB" w:rsidRDefault="00F73C42" w:rsidP="00BD74DB">
            <w:pPr>
              <w:ind w:right="-518"/>
              <w:jc w:val="both"/>
              <w:rPr>
                <w:rFonts w:ascii="Times New Roman" w:hAnsi="Times New Roman" w:cs="Times New Roman" w:hint="eastAsia"/>
                <w:bCs/>
                <w:lang w:val="lt-LT"/>
              </w:rPr>
            </w:pPr>
          </w:p>
        </w:tc>
      </w:tr>
      <w:tr w:rsidR="00F73C42" w:rsidRPr="000011CB" w14:paraId="006BE0BE" w14:textId="77777777">
        <w:tc>
          <w:tcPr>
            <w:tcW w:w="9628" w:type="dxa"/>
            <w:shd w:val="clear" w:color="auto" w:fill="auto"/>
          </w:tcPr>
          <w:p w14:paraId="0E69804E" w14:textId="77777777" w:rsidR="00F73C42" w:rsidRPr="000011CB" w:rsidRDefault="00000000" w:rsidP="00BD74DB">
            <w:pPr>
              <w:pStyle w:val="Heading3"/>
              <w:shd w:val="clear" w:color="auto" w:fill="FFFFFF" w:themeFill="background1"/>
              <w:spacing w:before="0" w:after="360"/>
              <w:ind w:right="-518"/>
              <w:jc w:val="both"/>
              <w:rPr>
                <w:lang w:val="lt-LT"/>
              </w:rPr>
            </w:pPr>
            <w:r w:rsidRPr="000011CB">
              <w:rPr>
                <w:rFonts w:ascii="Times New Roman" w:eastAsia="Times New Roman" w:hAnsi="Times New Roman" w:cs="Times New Roman"/>
                <w:color w:val="auto"/>
                <w:lang w:val="lt-LT"/>
              </w:rPr>
              <w:t>Mokymo(si) turinio</w:t>
            </w:r>
            <w:r w:rsidRPr="000011CB">
              <w:rPr>
                <w:rFonts w:ascii="Times New Roman" w:hAnsi="Times New Roman" w:cs="Times New Roman"/>
                <w:color w:val="auto"/>
                <w:lang w:val="lt-LT"/>
              </w:rPr>
              <w:t xml:space="preserve"> tema: </w:t>
            </w:r>
            <w:r w:rsidRPr="000011CB">
              <w:rPr>
                <w:rFonts w:ascii="Times New Roman" w:hAnsi="Times New Roman" w:cs="Times New Roman"/>
                <w:b/>
                <w:bCs/>
                <w:color w:val="auto"/>
                <w:lang w:val="lt-LT"/>
              </w:rPr>
              <w:t>Filosofija kaip gyvenimo būdas ir filosofija kaip teorija.</w:t>
            </w:r>
          </w:p>
        </w:tc>
      </w:tr>
      <w:tr w:rsidR="00F73C42" w:rsidRPr="000011CB" w14:paraId="30A405AC" w14:textId="77777777" w:rsidTr="000011CB">
        <w:trPr>
          <w:trHeight w:val="110"/>
        </w:trPr>
        <w:tc>
          <w:tcPr>
            <w:tcW w:w="9628" w:type="dxa"/>
            <w:shd w:val="clear" w:color="auto" w:fill="auto"/>
          </w:tcPr>
          <w:p w14:paraId="45999989" w14:textId="77777777" w:rsidR="00F73C42" w:rsidRPr="000011CB" w:rsidRDefault="00F73C42" w:rsidP="00BD74DB">
            <w:pPr>
              <w:ind w:right="-518"/>
              <w:jc w:val="both"/>
              <w:rPr>
                <w:rFonts w:ascii="Times New Roman" w:hAnsi="Times New Roman" w:cs="Times New Roman" w:hint="eastAsia"/>
                <w:bCs/>
                <w:lang w:val="lt-LT"/>
              </w:rPr>
            </w:pPr>
          </w:p>
        </w:tc>
      </w:tr>
      <w:tr w:rsidR="00F73C42" w:rsidRPr="000011CB" w14:paraId="35074998" w14:textId="77777777">
        <w:trPr>
          <w:trHeight w:val="70"/>
        </w:trPr>
        <w:tc>
          <w:tcPr>
            <w:tcW w:w="9628" w:type="dxa"/>
            <w:shd w:val="clear" w:color="auto" w:fill="auto"/>
          </w:tcPr>
          <w:p w14:paraId="1F7A61D1" w14:textId="77777777" w:rsidR="00F73C42" w:rsidRPr="000011CB" w:rsidRDefault="00000000" w:rsidP="00BD74DB">
            <w:pPr>
              <w:ind w:right="-518"/>
              <w:jc w:val="both"/>
              <w:rPr>
                <w:rFonts w:hint="eastAsia"/>
                <w:lang w:val="lt-LT"/>
              </w:rPr>
            </w:pPr>
            <w:r w:rsidRPr="000011CB">
              <w:rPr>
                <w:rFonts w:ascii="Times New Roman" w:hAnsi="Times New Roman" w:cs="Times New Roman"/>
                <w:lang w:val="lt-LT"/>
              </w:rPr>
              <w:t xml:space="preserve">Ilgalaikio plano dalis (nurodoma kokios temos/-ų prieš tai buvo mokomasi): </w:t>
            </w:r>
            <w:r w:rsidRPr="000011CB">
              <w:rPr>
                <w:rFonts w:ascii="Times New Roman" w:hAnsi="Times New Roman" w:cs="Times New Roman"/>
                <w:b/>
                <w:bCs/>
                <w:lang w:val="lt-LT"/>
              </w:rPr>
              <w:t>Filosofija ir ideologija</w:t>
            </w:r>
          </w:p>
        </w:tc>
      </w:tr>
      <w:tr w:rsidR="00F73C42" w:rsidRPr="000011CB" w14:paraId="3CCE7040" w14:textId="77777777">
        <w:trPr>
          <w:trHeight w:val="70"/>
        </w:trPr>
        <w:tc>
          <w:tcPr>
            <w:tcW w:w="9628" w:type="dxa"/>
            <w:shd w:val="clear" w:color="auto" w:fill="auto"/>
          </w:tcPr>
          <w:p w14:paraId="739F2EAC" w14:textId="77777777" w:rsidR="00F73C42" w:rsidRPr="000011CB" w:rsidRDefault="00F73C42" w:rsidP="00BD74DB">
            <w:pPr>
              <w:ind w:right="-518"/>
              <w:jc w:val="both"/>
              <w:rPr>
                <w:rFonts w:ascii="Times New Roman" w:hAnsi="Times New Roman" w:cs="Times New Roman" w:hint="eastAsia"/>
                <w:lang w:val="lt-LT"/>
              </w:rPr>
            </w:pPr>
          </w:p>
        </w:tc>
      </w:tr>
      <w:tr w:rsidR="00F73C42" w:rsidRPr="000011CB" w14:paraId="7BAC9914" w14:textId="77777777">
        <w:trPr>
          <w:trHeight w:val="70"/>
        </w:trPr>
        <w:tc>
          <w:tcPr>
            <w:tcW w:w="9628" w:type="dxa"/>
            <w:shd w:val="clear" w:color="auto" w:fill="auto"/>
          </w:tcPr>
          <w:p w14:paraId="56B51327" w14:textId="77777777" w:rsidR="00F73C42" w:rsidRPr="000011CB" w:rsidRDefault="00000000" w:rsidP="00BD74DB">
            <w:pPr>
              <w:ind w:right="-518"/>
              <w:jc w:val="both"/>
              <w:rPr>
                <w:rFonts w:hint="eastAsia"/>
                <w:lang w:val="lt-LT"/>
              </w:rPr>
            </w:pPr>
            <w:r w:rsidRPr="000011CB">
              <w:rPr>
                <w:rFonts w:ascii="Times New Roman" w:hAnsi="Times New Roman" w:cs="Times New Roman"/>
                <w:lang w:val="lt-LT"/>
              </w:rPr>
              <w:t>Valandų skaičius nurodytas ilgalaikiame plane: 4</w:t>
            </w:r>
          </w:p>
        </w:tc>
      </w:tr>
      <w:tr w:rsidR="00F73C42" w:rsidRPr="000011CB" w14:paraId="7E139368" w14:textId="77777777">
        <w:trPr>
          <w:trHeight w:val="70"/>
        </w:trPr>
        <w:tc>
          <w:tcPr>
            <w:tcW w:w="9628" w:type="dxa"/>
            <w:shd w:val="clear" w:color="auto" w:fill="auto"/>
          </w:tcPr>
          <w:p w14:paraId="27799345" w14:textId="77777777" w:rsidR="00F73C42" w:rsidRPr="000011CB" w:rsidRDefault="00F73C42" w:rsidP="00BD74DB">
            <w:pPr>
              <w:ind w:right="-518"/>
              <w:jc w:val="both"/>
              <w:rPr>
                <w:rFonts w:ascii="Times New Roman" w:hAnsi="Times New Roman" w:cs="Times New Roman" w:hint="eastAsia"/>
                <w:lang w:val="lt-LT"/>
              </w:rPr>
            </w:pPr>
          </w:p>
        </w:tc>
      </w:tr>
      <w:tr w:rsidR="00F73C42" w:rsidRPr="000011CB" w14:paraId="726B3175" w14:textId="77777777">
        <w:tc>
          <w:tcPr>
            <w:tcW w:w="9628" w:type="dxa"/>
            <w:shd w:val="clear" w:color="auto" w:fill="auto"/>
          </w:tcPr>
          <w:p w14:paraId="500AF8B6" w14:textId="77777777" w:rsidR="00F73C42" w:rsidRPr="000011CB" w:rsidRDefault="00000000" w:rsidP="00BD74DB">
            <w:pPr>
              <w:ind w:right="-518"/>
              <w:rPr>
                <w:rFonts w:hint="eastAsia"/>
                <w:lang w:val="lt-LT"/>
              </w:rPr>
            </w:pPr>
            <w:r w:rsidRPr="000011CB">
              <w:rPr>
                <w:rFonts w:ascii="Times New Roman" w:hAnsi="Times New Roman" w:cs="Times New Roman"/>
                <w:lang w:val="lt-LT"/>
              </w:rPr>
              <w:t xml:space="preserve">Mokymosi uždaviniai (pamatuojami) ir vertinimo kriterijai: </w:t>
            </w:r>
          </w:p>
          <w:p w14:paraId="4FF44897" w14:textId="634A02FF" w:rsidR="00F73C42" w:rsidRPr="000011CB" w:rsidRDefault="00000000" w:rsidP="00BD74DB">
            <w:pPr>
              <w:ind w:right="-518"/>
              <w:rPr>
                <w:rFonts w:hint="eastAsia"/>
              </w:rPr>
            </w:pPr>
            <w:r w:rsidRPr="000011CB">
              <w:rPr>
                <w:rFonts w:ascii="Times New Roman" w:hAnsi="Times New Roman" w:cs="Times New Roman"/>
                <w:b/>
                <w:bCs/>
                <w:lang w:val="lt-LT"/>
              </w:rPr>
              <w:t>1)</w:t>
            </w:r>
            <w:r w:rsidR="000011CB">
              <w:rPr>
                <w:rFonts w:ascii="Times New Roman" w:hAnsi="Times New Roman" w:cs="Times New Roman"/>
                <w:b/>
                <w:bCs/>
                <w:lang w:val="lt-LT"/>
              </w:rPr>
              <w:t xml:space="preserve"> </w:t>
            </w:r>
            <w:r w:rsidRPr="000011CB">
              <w:rPr>
                <w:rFonts w:ascii="Times New Roman" w:hAnsi="Times New Roman" w:cs="Times New Roman"/>
                <w:b/>
                <w:bCs/>
                <w:lang w:val="lt-LT"/>
              </w:rPr>
              <w:t>analizuos filmo ištrauką siedami ją su aptariama tema.</w:t>
            </w:r>
            <w:r w:rsidRPr="000011CB">
              <w:rPr>
                <w:rFonts w:ascii="Times New Roman" w:hAnsi="Times New Roman" w:cs="Times New Roman"/>
                <w:lang w:val="lt-LT"/>
              </w:rPr>
              <w:br/>
            </w:r>
            <w:r w:rsidRPr="000011CB">
              <w:rPr>
                <w:rFonts w:ascii="Times New Roman" w:hAnsi="Times New Roman" w:cs="Times New Roman"/>
                <w:b/>
                <w:bCs/>
                <w:lang w:val="lt-LT"/>
              </w:rPr>
              <w:t xml:space="preserve">2) </w:t>
            </w:r>
            <w:r w:rsidR="000011CB">
              <w:rPr>
                <w:rFonts w:ascii="Times New Roman" w:hAnsi="Times New Roman" w:cs="Times New Roman"/>
                <w:b/>
                <w:bCs/>
                <w:lang w:val="lt-LT"/>
              </w:rPr>
              <w:t xml:space="preserve"> </w:t>
            </w:r>
            <w:r w:rsidRPr="000011CB">
              <w:rPr>
                <w:rFonts w:ascii="Times New Roman" w:hAnsi="Times New Roman" w:cs="Times New Roman"/>
                <w:b/>
                <w:bCs/>
                <w:lang w:val="lt-LT"/>
              </w:rPr>
              <w:t xml:space="preserve">diskutuos, </w:t>
            </w:r>
            <w:r w:rsidRPr="000011CB">
              <w:rPr>
                <w:rStyle w:val="normaltextrun"/>
                <w:rFonts w:ascii="Times New Roman" w:hAnsi="Times New Roman" w:cs="Times New Roman"/>
                <w:b/>
                <w:bCs/>
                <w:color w:val="000000"/>
                <w:shd w:val="clear" w:color="auto" w:fill="FFFFFF"/>
                <w:lang w:val="lt-LT"/>
              </w:rPr>
              <w:t>kaip filosofija gali pasitarnauti sprendžiant kasdienes problemas</w:t>
            </w:r>
            <w:r w:rsidRPr="000011CB">
              <w:rPr>
                <w:rFonts w:ascii="Times New Roman" w:hAnsi="Times New Roman" w:cs="Times New Roman"/>
                <w:b/>
                <w:bCs/>
                <w:lang w:val="lt-LT"/>
              </w:rPr>
              <w:t xml:space="preserve">. </w:t>
            </w:r>
          </w:p>
          <w:p w14:paraId="6991A6F7" w14:textId="77777777" w:rsidR="00F73C42" w:rsidRPr="000011CB" w:rsidRDefault="00000000" w:rsidP="00BD74DB">
            <w:pPr>
              <w:ind w:right="-518"/>
              <w:rPr>
                <w:rFonts w:hint="eastAsia"/>
                <w:lang w:val="lt-LT"/>
              </w:rPr>
            </w:pPr>
            <w:r w:rsidRPr="000011CB">
              <w:rPr>
                <w:rFonts w:ascii="Times New Roman" w:hAnsi="Times New Roman" w:cs="Times New Roman"/>
                <w:b/>
                <w:bCs/>
                <w:lang w:val="lt-LT"/>
              </w:rPr>
              <w:t>3) analizuos tekstų ištraukas, diskutuos apie idėjų aktualumą šiam laikmečiui, pateiks pavyzdžių.</w:t>
            </w:r>
          </w:p>
          <w:p w14:paraId="13BF30F8" w14:textId="27B0D39B" w:rsidR="00F73C42" w:rsidRPr="000011CB" w:rsidRDefault="00000000" w:rsidP="00BD74DB">
            <w:pPr>
              <w:ind w:right="-518"/>
              <w:rPr>
                <w:rFonts w:ascii="Times New Roman" w:hAnsi="Times New Roman" w:cs="Times New Roman" w:hint="eastAsia"/>
                <w:b/>
                <w:bCs/>
                <w:lang w:val="lt-LT"/>
              </w:rPr>
            </w:pPr>
            <w:r w:rsidRPr="000011CB">
              <w:rPr>
                <w:rFonts w:ascii="Times New Roman" w:hAnsi="Times New Roman" w:cs="Times New Roman"/>
                <w:b/>
                <w:bCs/>
                <w:lang w:val="lt-LT"/>
              </w:rPr>
              <w:t xml:space="preserve">4) išklausys radijo teatrą </w:t>
            </w:r>
            <w:r w:rsidR="000011CB">
              <w:rPr>
                <w:rFonts w:ascii="Times New Roman" w:hAnsi="Times New Roman" w:cs="Times New Roman"/>
                <w:b/>
                <w:bCs/>
                <w:lang w:val="lt-LT"/>
              </w:rPr>
              <w:t>„</w:t>
            </w:r>
            <w:r w:rsidRPr="000011CB">
              <w:rPr>
                <w:rFonts w:ascii="Times New Roman" w:hAnsi="Times New Roman" w:cs="Times New Roman"/>
                <w:b/>
                <w:bCs/>
                <w:lang w:val="lt-LT"/>
              </w:rPr>
              <w:t>Sokrato teismas</w:t>
            </w:r>
            <w:r w:rsidR="000011CB">
              <w:rPr>
                <w:rFonts w:ascii="Times New Roman" w:hAnsi="Times New Roman" w:cs="Times New Roman"/>
                <w:b/>
                <w:bCs/>
                <w:lang w:val="lt-LT"/>
              </w:rPr>
              <w:t>“</w:t>
            </w:r>
            <w:r w:rsidRPr="000011CB">
              <w:rPr>
                <w:rFonts w:ascii="Times New Roman" w:hAnsi="Times New Roman" w:cs="Times New Roman"/>
                <w:b/>
                <w:bCs/>
                <w:lang w:val="lt-LT"/>
              </w:rPr>
              <w:t>, išrinks Sokrato kalboje aforizmus ir aptars jų aktualumą šiam laikmečiui.</w:t>
            </w:r>
          </w:p>
          <w:p w14:paraId="28C64867" w14:textId="77777777" w:rsidR="00F73C42" w:rsidRPr="000011CB" w:rsidRDefault="00000000" w:rsidP="00BD74DB">
            <w:pPr>
              <w:ind w:right="-518"/>
              <w:rPr>
                <w:rFonts w:ascii="Times New Roman" w:hAnsi="Times New Roman" w:cs="Times New Roman" w:hint="eastAsia"/>
                <w:b/>
                <w:bCs/>
              </w:rPr>
            </w:pPr>
            <w:r w:rsidRPr="000011CB">
              <w:rPr>
                <w:rFonts w:ascii="Times New Roman" w:hAnsi="Times New Roman" w:cs="Times New Roman"/>
                <w:b/>
                <w:bCs/>
                <w:lang w:val="lt-LT"/>
              </w:rPr>
              <w:t xml:space="preserve">5)  </w:t>
            </w:r>
            <w:r w:rsidRPr="000011CB">
              <w:rPr>
                <w:rStyle w:val="normaltextrun"/>
                <w:rFonts w:ascii="Times New Roman" w:hAnsi="Times New Roman" w:cs="Times New Roman"/>
                <w:b/>
                <w:bCs/>
                <w:color w:val="000000"/>
                <w:shd w:val="clear" w:color="auto" w:fill="FFFFFF"/>
                <w:lang w:val="lt-LT"/>
              </w:rPr>
              <w:t>diskutuos apie Sokrato laikyseną mirties akivaizdoje.</w:t>
            </w:r>
          </w:p>
          <w:p w14:paraId="59D454A2" w14:textId="77777777" w:rsidR="00F73C42" w:rsidRPr="000011CB" w:rsidRDefault="00000000" w:rsidP="00BD74DB">
            <w:pPr>
              <w:ind w:right="-518"/>
              <w:rPr>
                <w:rFonts w:ascii="Times New Roman" w:hAnsi="Times New Roman" w:cs="Times New Roman" w:hint="eastAsia"/>
                <w:b/>
                <w:bCs/>
                <w:lang w:val="lt-LT"/>
              </w:rPr>
            </w:pPr>
            <w:r w:rsidRPr="000011CB">
              <w:rPr>
                <w:rFonts w:ascii="Times New Roman" w:hAnsi="Times New Roman" w:cs="Times New Roman"/>
                <w:b/>
                <w:bCs/>
                <w:lang w:val="lt-LT"/>
              </w:rPr>
              <w:t>6) interpretuos paskutinius Sokrato žodžius prieš mirtį ir sugalvos jiems pavyzdžių.</w:t>
            </w:r>
          </w:p>
          <w:p w14:paraId="41BFB40D" w14:textId="77777777" w:rsidR="00F73C42" w:rsidRPr="000011CB" w:rsidRDefault="00000000" w:rsidP="00BD74DB">
            <w:pPr>
              <w:ind w:right="-518"/>
              <w:rPr>
                <w:rFonts w:ascii="Times New Roman" w:hAnsi="Times New Roman" w:cs="Times New Roman" w:hint="eastAsia"/>
                <w:b/>
                <w:bCs/>
                <w:lang w:val="lt-LT"/>
              </w:rPr>
            </w:pPr>
            <w:r w:rsidRPr="000011CB">
              <w:rPr>
                <w:rFonts w:ascii="Times New Roman" w:hAnsi="Times New Roman" w:cs="Times New Roman"/>
                <w:b/>
                <w:bCs/>
                <w:lang w:val="lt-LT"/>
              </w:rPr>
              <w:t>7) dirbs grupėse ir paruoš tris pristatymus apie stoikų filosofus, pristatys juos klasėje.</w:t>
            </w:r>
          </w:p>
        </w:tc>
      </w:tr>
      <w:tr w:rsidR="00F73C42" w:rsidRPr="000011CB" w14:paraId="0594F4A1" w14:textId="77777777">
        <w:tc>
          <w:tcPr>
            <w:tcW w:w="9628" w:type="dxa"/>
            <w:shd w:val="clear" w:color="auto" w:fill="auto"/>
          </w:tcPr>
          <w:p w14:paraId="1555546F" w14:textId="77777777" w:rsidR="00F73C42" w:rsidRPr="000011CB" w:rsidRDefault="00F73C42" w:rsidP="00BD74DB">
            <w:pPr>
              <w:ind w:right="-518"/>
              <w:jc w:val="both"/>
              <w:rPr>
                <w:rFonts w:ascii="Times New Roman" w:hAnsi="Times New Roman" w:cs="Times New Roman" w:hint="eastAsia"/>
                <w:lang w:val="lt-LT"/>
              </w:rPr>
            </w:pPr>
          </w:p>
        </w:tc>
      </w:tr>
      <w:tr w:rsidR="00F73C42" w:rsidRPr="000011CB" w14:paraId="53EAFCB0" w14:textId="77777777">
        <w:tc>
          <w:tcPr>
            <w:tcW w:w="9628" w:type="dxa"/>
            <w:shd w:val="clear" w:color="auto" w:fill="auto"/>
          </w:tcPr>
          <w:p w14:paraId="3E7970D9" w14:textId="77777777" w:rsidR="00F73C42" w:rsidRPr="000011CB" w:rsidRDefault="00000000" w:rsidP="00BD74DB">
            <w:pPr>
              <w:ind w:right="-518"/>
              <w:jc w:val="both"/>
              <w:rPr>
                <w:rFonts w:hint="eastAsia"/>
                <w:lang w:val="lt-LT"/>
              </w:rPr>
            </w:pPr>
            <w:r w:rsidRPr="000011CB">
              <w:rPr>
                <w:rFonts w:ascii="Times New Roman" w:hAnsi="Times New Roman" w:cs="Times New Roman"/>
                <w:lang w:val="lt-LT"/>
              </w:rPr>
              <w:t xml:space="preserve">Galimi mokymo(si) metodai, siūloma veikla: </w:t>
            </w:r>
            <w:r w:rsidRPr="000011CB">
              <w:rPr>
                <w:rFonts w:ascii="Times New Roman" w:hAnsi="Times New Roman" w:cs="Times New Roman"/>
                <w:b/>
                <w:bCs/>
                <w:lang w:val="lt-LT"/>
              </w:rPr>
              <w:t xml:space="preserve">teksto skaitymas, diskusiniai klausimai, darbas individualiai ir grupėse, filmo ištraukos interpretacija.           </w:t>
            </w:r>
          </w:p>
        </w:tc>
      </w:tr>
      <w:tr w:rsidR="00F73C42" w:rsidRPr="000011CB" w14:paraId="2F88C82A" w14:textId="77777777">
        <w:tc>
          <w:tcPr>
            <w:tcW w:w="9628" w:type="dxa"/>
            <w:shd w:val="clear" w:color="auto" w:fill="auto"/>
          </w:tcPr>
          <w:p w14:paraId="78ECCD31" w14:textId="77777777" w:rsidR="00F73C42" w:rsidRPr="000011CB" w:rsidRDefault="00F73C42" w:rsidP="00BD74DB">
            <w:pPr>
              <w:ind w:right="-518"/>
              <w:jc w:val="both"/>
              <w:rPr>
                <w:rFonts w:ascii="Times New Roman" w:hAnsi="Times New Roman" w:cs="Times New Roman" w:hint="eastAsia"/>
                <w:lang w:val="lt-LT"/>
              </w:rPr>
            </w:pPr>
          </w:p>
        </w:tc>
      </w:tr>
      <w:tr w:rsidR="00F73C42" w:rsidRPr="000011CB" w14:paraId="4ADB746E" w14:textId="77777777">
        <w:tc>
          <w:tcPr>
            <w:tcW w:w="9628" w:type="dxa"/>
            <w:shd w:val="clear" w:color="auto" w:fill="auto"/>
          </w:tcPr>
          <w:p w14:paraId="2D73B45F" w14:textId="77777777" w:rsidR="00F73C42" w:rsidRPr="000011CB" w:rsidRDefault="00000000" w:rsidP="00BD74DB">
            <w:pPr>
              <w:pStyle w:val="CommentText"/>
              <w:ind w:right="-518"/>
              <w:rPr>
                <w:rFonts w:hint="eastAsia"/>
                <w:lang w:val="lt-LT"/>
              </w:rPr>
            </w:pPr>
            <w:r w:rsidRPr="000011CB">
              <w:rPr>
                <w:rFonts w:ascii="Times New Roman" w:hAnsi="Times New Roman" w:cs="Times New Roman"/>
                <w:sz w:val="24"/>
                <w:szCs w:val="24"/>
                <w:lang w:val="lt-LT"/>
              </w:rPr>
              <w:t>Mokymui(si) skirtas turinys, pateikiamas tekstu, vaizdu, su nuorodomis ir pan.</w:t>
            </w:r>
          </w:p>
        </w:tc>
      </w:tr>
      <w:tr w:rsidR="00F73C42" w:rsidRPr="000011CB" w14:paraId="28E7622D" w14:textId="77777777">
        <w:tc>
          <w:tcPr>
            <w:tcW w:w="9628" w:type="dxa"/>
            <w:shd w:val="clear" w:color="auto" w:fill="auto"/>
          </w:tcPr>
          <w:p w14:paraId="600E8A95" w14:textId="77777777" w:rsidR="00F73C42" w:rsidRPr="000011CB" w:rsidRDefault="00000000" w:rsidP="00BD74DB">
            <w:pPr>
              <w:ind w:right="-518"/>
              <w:rPr>
                <w:rFonts w:ascii="Times New Roman" w:hAnsi="Times New Roman" w:cs="Times New Roman" w:hint="eastAsia"/>
                <w:b/>
                <w:bCs/>
                <w:lang w:val="lt-LT"/>
              </w:rPr>
            </w:pPr>
            <w:r w:rsidRPr="000011CB">
              <w:rPr>
                <w:rFonts w:ascii="Times New Roman" w:hAnsi="Times New Roman" w:cs="Times New Roman"/>
                <w:b/>
                <w:bCs/>
                <w:lang w:val="lt-LT"/>
              </w:rPr>
              <w:t>Nuorodos pateikiamos prie atskirų užduočių.</w:t>
            </w:r>
            <w:r w:rsidRPr="000011CB">
              <w:rPr>
                <w:rFonts w:ascii="Times New Roman" w:hAnsi="Times New Roman" w:cs="Times New Roman"/>
                <w:b/>
                <w:bCs/>
                <w:lang w:val="lt-LT"/>
              </w:rPr>
              <w:br/>
            </w:r>
          </w:p>
        </w:tc>
      </w:tr>
      <w:tr w:rsidR="00F73C42" w:rsidRPr="000011CB" w14:paraId="685AF206" w14:textId="77777777">
        <w:tc>
          <w:tcPr>
            <w:tcW w:w="9628" w:type="dxa"/>
            <w:shd w:val="clear" w:color="auto" w:fill="auto"/>
          </w:tcPr>
          <w:p w14:paraId="4FAE2F57" w14:textId="65DA6A83" w:rsidR="00F73C42" w:rsidRPr="000011CB" w:rsidRDefault="00000000" w:rsidP="00BD74DB">
            <w:pPr>
              <w:spacing w:after="160" w:line="259" w:lineRule="auto"/>
              <w:ind w:right="-518"/>
              <w:rPr>
                <w:rFonts w:hint="eastAsia"/>
              </w:rPr>
            </w:pPr>
            <w:r w:rsidRPr="000011CB">
              <w:rPr>
                <w:rFonts w:ascii="Times New Roman" w:hAnsi="Times New Roman" w:cs="Times New Roman"/>
                <w:lang w:val="lt-LT"/>
              </w:rPr>
              <w:t xml:space="preserve">Užduotys, skirtos pasiekti mokymosi uždavinių </w:t>
            </w:r>
            <w:r w:rsidRPr="000011CB">
              <w:rPr>
                <w:rStyle w:val="normaltextrun"/>
                <w:rFonts w:ascii="Times New Roman" w:hAnsi="Times New Roman" w:cs="Times New Roman"/>
                <w:color w:val="000000"/>
                <w:shd w:val="clear" w:color="auto" w:fill="FFFFFF"/>
                <w:lang w:val="lt-LT"/>
              </w:rPr>
              <w:t>(vertinimo instrukciją rengti pagal 2 priedą)</w:t>
            </w:r>
            <w:r w:rsidRPr="000011CB">
              <w:rPr>
                <w:rStyle w:val="normaltextrun"/>
                <w:rFonts w:ascii="Times New Roman" w:hAnsi="Times New Roman" w:cs="Times New Roman"/>
                <w:color w:val="000000"/>
                <w:shd w:val="clear" w:color="auto" w:fill="FFFFFF"/>
                <w:lang w:val="lt-LT"/>
              </w:rPr>
              <w:br/>
              <w:t xml:space="preserve">1 pamoka, užduotis </w:t>
            </w:r>
            <w:r w:rsidR="00D56EBD" w:rsidRPr="000011CB">
              <w:rPr>
                <w:rStyle w:val="normaltextrun"/>
                <w:rFonts w:ascii="Times New Roman" w:hAnsi="Times New Roman" w:cs="Times New Roman"/>
                <w:color w:val="000000"/>
                <w:shd w:val="clear" w:color="auto" w:fill="FFFFFF"/>
                <w:lang w:val="lt-LT"/>
              </w:rPr>
              <w:t>Nr.</w:t>
            </w:r>
            <w:r w:rsidRPr="000011CB">
              <w:rPr>
                <w:rStyle w:val="normaltextrun"/>
                <w:rFonts w:ascii="Times New Roman" w:hAnsi="Times New Roman" w:cs="Times New Roman"/>
                <w:color w:val="000000"/>
                <w:shd w:val="clear" w:color="auto" w:fill="FFFFFF"/>
                <w:lang w:val="lt-LT"/>
              </w:rPr>
              <w:t xml:space="preserve"> 1 (</w:t>
            </w:r>
            <w:r w:rsidRPr="000011CB">
              <w:rPr>
                <w:rStyle w:val="normaltextrun"/>
                <w:rFonts w:ascii="Times New Roman" w:hAnsi="Times New Roman" w:cs="Times New Roman"/>
                <w:b/>
                <w:bCs/>
                <w:color w:val="000000"/>
                <w:shd w:val="clear" w:color="auto" w:fill="FFFFFF"/>
                <w:lang w:val="lt-LT"/>
              </w:rPr>
              <w:t>analizuos filmo ištrauką siedami ją su aptariama tema)</w:t>
            </w:r>
            <w:r w:rsidRPr="000011CB">
              <w:rPr>
                <w:rStyle w:val="normaltextrun"/>
                <w:rFonts w:ascii="Times New Roman" w:hAnsi="Times New Roman" w:cs="Times New Roman"/>
                <w:color w:val="000000"/>
                <w:shd w:val="clear" w:color="auto" w:fill="FFFFFF"/>
                <w:lang w:val="lt-LT"/>
              </w:rPr>
              <w:t xml:space="preserve">, užduotis </w:t>
            </w:r>
            <w:r w:rsidR="00D56EBD" w:rsidRPr="000011CB">
              <w:rPr>
                <w:rStyle w:val="normaltextrun"/>
                <w:rFonts w:ascii="Times New Roman" w:hAnsi="Times New Roman" w:cs="Times New Roman"/>
                <w:color w:val="000000"/>
                <w:shd w:val="clear" w:color="auto" w:fill="FFFFFF"/>
                <w:lang w:val="lt-LT"/>
              </w:rPr>
              <w:t>Nr.</w:t>
            </w:r>
            <w:r w:rsidRPr="000011CB">
              <w:rPr>
                <w:rStyle w:val="normaltextrun"/>
                <w:rFonts w:ascii="Times New Roman" w:hAnsi="Times New Roman" w:cs="Times New Roman"/>
                <w:color w:val="000000"/>
                <w:shd w:val="clear" w:color="auto" w:fill="FFFFFF"/>
                <w:lang w:val="lt-LT"/>
              </w:rPr>
              <w:t xml:space="preserve"> 2 (</w:t>
            </w:r>
            <w:r w:rsidRPr="000011CB">
              <w:rPr>
                <w:rStyle w:val="normaltextrun"/>
                <w:rFonts w:ascii="Times New Roman" w:hAnsi="Times New Roman" w:cs="Times New Roman"/>
                <w:b/>
                <w:bCs/>
                <w:color w:val="000000"/>
                <w:shd w:val="clear" w:color="auto" w:fill="FFFFFF"/>
                <w:lang w:val="lt-LT"/>
              </w:rPr>
              <w:t>diskutuos, kaip filosofija gali pasitarnauti sprendžiant kasdienes problemas)</w:t>
            </w:r>
            <w:r w:rsidRPr="000011CB">
              <w:rPr>
                <w:rStyle w:val="normaltextrun"/>
                <w:rFonts w:ascii="Times New Roman" w:hAnsi="Times New Roman" w:cs="Times New Roman"/>
                <w:color w:val="000000"/>
                <w:shd w:val="clear" w:color="auto" w:fill="FFFFFF"/>
                <w:lang w:val="lt-LT"/>
              </w:rPr>
              <w:t xml:space="preserve">. </w:t>
            </w:r>
            <w:r w:rsidRPr="000011CB">
              <w:rPr>
                <w:rStyle w:val="normaltextrun"/>
                <w:rFonts w:ascii="Times New Roman" w:hAnsi="Times New Roman" w:cs="Times New Roman"/>
                <w:color w:val="000000"/>
                <w:shd w:val="clear" w:color="auto" w:fill="FFFFFF"/>
                <w:lang w:val="lt-LT"/>
              </w:rPr>
              <w:br/>
              <w:t xml:space="preserve">2 pamoka, užduotis </w:t>
            </w:r>
            <w:r w:rsidR="00D56EBD" w:rsidRPr="000011CB">
              <w:rPr>
                <w:rStyle w:val="normaltextrun"/>
                <w:rFonts w:ascii="Times New Roman" w:hAnsi="Times New Roman" w:cs="Times New Roman"/>
                <w:color w:val="000000"/>
                <w:shd w:val="clear" w:color="auto" w:fill="FFFFFF"/>
                <w:lang w:val="lt-LT"/>
              </w:rPr>
              <w:t>Nr.</w:t>
            </w:r>
            <w:r w:rsidRPr="000011CB">
              <w:rPr>
                <w:rStyle w:val="normaltextrun"/>
                <w:rFonts w:ascii="Times New Roman" w:hAnsi="Times New Roman" w:cs="Times New Roman"/>
                <w:color w:val="000000"/>
                <w:shd w:val="clear" w:color="auto" w:fill="FFFFFF"/>
                <w:lang w:val="lt-LT"/>
              </w:rPr>
              <w:t xml:space="preserve"> 1 (</w:t>
            </w:r>
            <w:r w:rsidRPr="000011CB">
              <w:rPr>
                <w:rStyle w:val="normaltextrun"/>
                <w:rFonts w:ascii="Times New Roman" w:hAnsi="Times New Roman" w:cs="Times New Roman"/>
                <w:b/>
                <w:bCs/>
                <w:color w:val="000000"/>
                <w:shd w:val="clear" w:color="auto" w:fill="FFFFFF"/>
                <w:lang w:val="lt-LT"/>
              </w:rPr>
              <w:t>analizuos tekstų ištraukas, diskutuos apie Platono idėjų aktualumą šiam laikmečiui, pateiks pavyzdžių)</w:t>
            </w:r>
            <w:r w:rsidRPr="000011CB">
              <w:rPr>
                <w:rStyle w:val="normaltextrun"/>
                <w:rFonts w:ascii="Times New Roman" w:hAnsi="Times New Roman" w:cs="Times New Roman"/>
                <w:color w:val="000000"/>
                <w:shd w:val="clear" w:color="auto" w:fill="FFFFFF"/>
                <w:lang w:val="lt-LT"/>
              </w:rPr>
              <w:t>.</w:t>
            </w:r>
            <w:r w:rsidRPr="000011CB">
              <w:rPr>
                <w:rStyle w:val="normaltextrun"/>
                <w:rFonts w:ascii="Times New Roman" w:hAnsi="Times New Roman" w:cs="Times New Roman"/>
                <w:color w:val="000000"/>
                <w:shd w:val="clear" w:color="auto" w:fill="FFFFFF"/>
                <w:lang w:val="lt-LT"/>
              </w:rPr>
              <w:br/>
              <w:t xml:space="preserve">3 pamoka, užduotis </w:t>
            </w:r>
            <w:r w:rsidR="00D56EBD" w:rsidRPr="000011CB">
              <w:rPr>
                <w:rStyle w:val="normaltextrun"/>
                <w:rFonts w:ascii="Times New Roman" w:hAnsi="Times New Roman" w:cs="Times New Roman"/>
                <w:color w:val="000000"/>
                <w:shd w:val="clear" w:color="auto" w:fill="FFFFFF"/>
                <w:lang w:val="lt-LT"/>
              </w:rPr>
              <w:t>Nr.</w:t>
            </w:r>
            <w:r w:rsidRPr="000011CB">
              <w:rPr>
                <w:rStyle w:val="normaltextrun"/>
                <w:rFonts w:ascii="Times New Roman" w:hAnsi="Times New Roman" w:cs="Times New Roman"/>
                <w:color w:val="000000"/>
                <w:shd w:val="clear" w:color="auto" w:fill="FFFFFF"/>
                <w:lang w:val="lt-LT"/>
              </w:rPr>
              <w:t xml:space="preserve"> 1 (</w:t>
            </w:r>
            <w:r w:rsidRPr="000011CB">
              <w:rPr>
                <w:rStyle w:val="normaltextrun"/>
                <w:rFonts w:ascii="Times New Roman" w:hAnsi="Times New Roman" w:cs="Times New Roman"/>
                <w:b/>
                <w:bCs/>
                <w:color w:val="000000"/>
                <w:shd w:val="clear" w:color="auto" w:fill="FFFFFF"/>
                <w:lang w:val="lt-LT"/>
              </w:rPr>
              <w:t xml:space="preserve">išklausys radijo teatrą “Sokrato teismas”, išrinks Sokrato kalboje aforizmus ir aptars jų aktualumą šiam laikmečiui </w:t>
            </w:r>
            <w:r w:rsidRPr="000011CB">
              <w:rPr>
                <w:rStyle w:val="normaltextrun"/>
                <w:rFonts w:ascii="Times New Roman" w:hAnsi="Times New Roman" w:cs="Times New Roman"/>
                <w:color w:val="000000"/>
                <w:shd w:val="clear" w:color="auto" w:fill="FFFFFF"/>
                <w:lang w:val="lt-LT"/>
              </w:rPr>
              <w:t>)</w:t>
            </w:r>
            <w:r w:rsidRPr="000011CB">
              <w:rPr>
                <w:rStyle w:val="normaltextrun"/>
                <w:rFonts w:ascii="Times New Roman" w:hAnsi="Times New Roman" w:cs="Times New Roman"/>
                <w:b/>
                <w:bCs/>
                <w:color w:val="000000"/>
                <w:shd w:val="clear" w:color="auto" w:fill="FFFFFF"/>
                <w:lang w:val="lt-LT"/>
              </w:rPr>
              <w:t xml:space="preserve">, </w:t>
            </w:r>
            <w:r w:rsidRPr="000011CB">
              <w:rPr>
                <w:rStyle w:val="normaltextrun"/>
                <w:rFonts w:ascii="Times New Roman" w:hAnsi="Times New Roman" w:cs="Times New Roman"/>
                <w:color w:val="000000"/>
                <w:shd w:val="clear" w:color="auto" w:fill="FFFFFF"/>
                <w:lang w:val="lt-LT"/>
              </w:rPr>
              <w:t xml:space="preserve">užduotis </w:t>
            </w:r>
            <w:r w:rsidR="00D56EBD" w:rsidRPr="000011CB">
              <w:rPr>
                <w:rStyle w:val="normaltextrun"/>
                <w:rFonts w:ascii="Times New Roman" w:hAnsi="Times New Roman" w:cs="Times New Roman"/>
                <w:color w:val="000000"/>
                <w:shd w:val="clear" w:color="auto" w:fill="FFFFFF"/>
                <w:lang w:val="lt-LT"/>
              </w:rPr>
              <w:t>Nr.</w:t>
            </w:r>
            <w:r w:rsidRPr="000011CB">
              <w:rPr>
                <w:rStyle w:val="normaltextrun"/>
                <w:rFonts w:ascii="Times New Roman" w:hAnsi="Times New Roman" w:cs="Times New Roman"/>
                <w:color w:val="000000"/>
                <w:shd w:val="clear" w:color="auto" w:fill="FFFFFF"/>
                <w:lang w:val="lt-LT"/>
              </w:rPr>
              <w:t xml:space="preserve"> 2 </w:t>
            </w:r>
            <w:r w:rsidRPr="000011CB">
              <w:rPr>
                <w:rStyle w:val="normaltextrun"/>
                <w:rFonts w:ascii="Times New Roman" w:hAnsi="Times New Roman" w:cs="Times New Roman"/>
                <w:b/>
                <w:bCs/>
                <w:color w:val="000000"/>
                <w:shd w:val="clear" w:color="auto" w:fill="FFFFFF"/>
                <w:lang w:val="lt-LT"/>
              </w:rPr>
              <w:t>(diskutuos apie Sokrato laikyseną mirties akivaizdoje)</w:t>
            </w:r>
            <w:r w:rsidRPr="000011CB">
              <w:rPr>
                <w:rStyle w:val="normaltextrun"/>
                <w:rFonts w:ascii="Times New Roman" w:hAnsi="Times New Roman" w:cs="Times New Roman"/>
                <w:color w:val="000000"/>
                <w:shd w:val="clear" w:color="auto" w:fill="FFFFFF"/>
                <w:lang w:val="lt-LT"/>
              </w:rPr>
              <w:t>,</w:t>
            </w:r>
            <w:r w:rsidRPr="000011CB">
              <w:rPr>
                <w:rStyle w:val="normaltextrun"/>
                <w:rFonts w:ascii="Times New Roman" w:hAnsi="Times New Roman" w:cs="Times New Roman"/>
                <w:b/>
                <w:bCs/>
                <w:color w:val="000000"/>
                <w:shd w:val="clear" w:color="auto" w:fill="FFFFFF"/>
                <w:lang w:val="lt-LT"/>
              </w:rPr>
              <w:t xml:space="preserve"> </w:t>
            </w:r>
            <w:r w:rsidRPr="000011CB">
              <w:rPr>
                <w:rStyle w:val="normaltextrun"/>
                <w:rFonts w:ascii="Times New Roman" w:hAnsi="Times New Roman" w:cs="Times New Roman"/>
                <w:color w:val="000000"/>
                <w:shd w:val="clear" w:color="auto" w:fill="FFFFFF"/>
                <w:lang w:val="lt-LT"/>
              </w:rPr>
              <w:t>namų darbas</w:t>
            </w:r>
            <w:r w:rsidRPr="000011CB">
              <w:rPr>
                <w:rStyle w:val="normaltextrun"/>
                <w:rFonts w:ascii="Times New Roman" w:hAnsi="Times New Roman" w:cs="Times New Roman"/>
                <w:b/>
                <w:bCs/>
                <w:color w:val="000000"/>
                <w:shd w:val="clear" w:color="auto" w:fill="FFFFFF"/>
                <w:lang w:val="lt-LT"/>
              </w:rPr>
              <w:t xml:space="preserve"> </w:t>
            </w:r>
            <w:r w:rsidRPr="000011CB">
              <w:rPr>
                <w:rStyle w:val="normaltextrun"/>
                <w:rFonts w:ascii="Times New Roman" w:hAnsi="Times New Roman" w:cs="Times New Roman"/>
                <w:color w:val="000000"/>
                <w:shd w:val="clear" w:color="auto" w:fill="FFFFFF"/>
                <w:lang w:val="lt-LT"/>
              </w:rPr>
              <w:t>(</w:t>
            </w:r>
            <w:r w:rsidRPr="000011CB">
              <w:rPr>
                <w:rStyle w:val="normaltextrun"/>
                <w:rFonts w:ascii="Times New Roman" w:hAnsi="Times New Roman" w:cs="Times New Roman"/>
                <w:b/>
                <w:bCs/>
                <w:color w:val="000000"/>
                <w:shd w:val="clear" w:color="auto" w:fill="FFFFFF"/>
                <w:lang w:val="lt-LT"/>
              </w:rPr>
              <w:t>interpretuos paskutinius Sokrato žodžius prieš mirtį, sugalvos jiems pavyzdžių).</w:t>
            </w:r>
            <w:r w:rsidRPr="000011CB">
              <w:rPr>
                <w:rStyle w:val="normaltextrun"/>
                <w:rFonts w:ascii="Times New Roman" w:hAnsi="Times New Roman" w:cs="Times New Roman"/>
                <w:b/>
                <w:bCs/>
                <w:color w:val="000000"/>
                <w:shd w:val="clear" w:color="auto" w:fill="FFFFFF"/>
                <w:lang w:val="lt-LT"/>
              </w:rPr>
              <w:br/>
            </w:r>
            <w:r w:rsidRPr="000011CB">
              <w:rPr>
                <w:rStyle w:val="normaltextrun"/>
                <w:rFonts w:ascii="Times New Roman" w:hAnsi="Times New Roman" w:cs="Times New Roman"/>
                <w:color w:val="000000"/>
                <w:shd w:val="clear" w:color="auto" w:fill="FFFFFF"/>
                <w:lang w:val="lt-LT"/>
              </w:rPr>
              <w:t xml:space="preserve">4 pamoka, užduotis </w:t>
            </w:r>
            <w:r w:rsidR="00D56EBD" w:rsidRPr="000011CB">
              <w:rPr>
                <w:rStyle w:val="normaltextrun"/>
                <w:rFonts w:ascii="Times New Roman" w:hAnsi="Times New Roman" w:cs="Times New Roman"/>
                <w:color w:val="000000"/>
                <w:shd w:val="clear" w:color="auto" w:fill="FFFFFF"/>
                <w:lang w:val="lt-LT"/>
              </w:rPr>
              <w:t>Nr.</w:t>
            </w:r>
            <w:r w:rsidRPr="000011CB">
              <w:rPr>
                <w:rStyle w:val="normaltextrun"/>
                <w:rFonts w:ascii="Times New Roman" w:hAnsi="Times New Roman" w:cs="Times New Roman"/>
                <w:color w:val="000000"/>
                <w:shd w:val="clear" w:color="auto" w:fill="FFFFFF"/>
                <w:lang w:val="lt-LT"/>
              </w:rPr>
              <w:t xml:space="preserve"> 1</w:t>
            </w:r>
            <w:r w:rsidRPr="000011CB">
              <w:rPr>
                <w:rStyle w:val="normaltextrun"/>
                <w:rFonts w:ascii="Times New Roman" w:hAnsi="Times New Roman" w:cs="Times New Roman"/>
                <w:b/>
                <w:bCs/>
                <w:color w:val="000000"/>
                <w:shd w:val="clear" w:color="auto" w:fill="FFFFFF"/>
                <w:lang w:val="lt-LT"/>
              </w:rPr>
              <w:t xml:space="preserve"> (dirbs grupėse ir paruoš tris pristatymus apie stoikų filosofus, pristatys juos klasėje). </w:t>
            </w:r>
          </w:p>
        </w:tc>
      </w:tr>
      <w:tr w:rsidR="00F73C42" w:rsidRPr="000011CB" w14:paraId="1C05CED6" w14:textId="77777777">
        <w:tc>
          <w:tcPr>
            <w:tcW w:w="9628" w:type="dxa"/>
            <w:shd w:val="clear" w:color="auto" w:fill="auto"/>
          </w:tcPr>
          <w:p w14:paraId="0403ACB8" w14:textId="77777777" w:rsidR="00F73C42" w:rsidRPr="000011CB" w:rsidRDefault="00F73C42" w:rsidP="00BD74DB">
            <w:pPr>
              <w:ind w:right="-518"/>
              <w:jc w:val="both"/>
              <w:rPr>
                <w:rFonts w:ascii="Times New Roman" w:hAnsi="Times New Roman" w:cs="Times New Roman" w:hint="eastAsia"/>
                <w:lang w:val="lt-LT"/>
              </w:rPr>
            </w:pPr>
          </w:p>
        </w:tc>
      </w:tr>
      <w:tr w:rsidR="00F73C42" w:rsidRPr="000011CB" w14:paraId="1BEDBD00" w14:textId="77777777">
        <w:tc>
          <w:tcPr>
            <w:tcW w:w="9628" w:type="dxa"/>
            <w:shd w:val="clear" w:color="auto" w:fill="auto"/>
          </w:tcPr>
          <w:p w14:paraId="25DC9FDE" w14:textId="77777777" w:rsidR="00F73C42" w:rsidRPr="000011CB" w:rsidRDefault="00000000" w:rsidP="00BD74DB">
            <w:pPr>
              <w:ind w:right="-518"/>
              <w:jc w:val="both"/>
              <w:rPr>
                <w:rFonts w:hint="eastAsia"/>
                <w:lang w:val="lt-LT"/>
              </w:rPr>
            </w:pPr>
            <w:r w:rsidRPr="000011CB">
              <w:rPr>
                <w:rFonts w:ascii="Times New Roman" w:hAnsi="Times New Roman" w:cs="Times New Roman"/>
                <w:lang w:val="lt-LT"/>
              </w:rPr>
              <w:t>Užduotys, skirtos vertinimui ir įsivertinimui (vertinimo instrukciją rengti pagal 2 priedą)</w:t>
            </w:r>
          </w:p>
        </w:tc>
      </w:tr>
      <w:tr w:rsidR="00F73C42" w:rsidRPr="000011CB" w14:paraId="48637044" w14:textId="77777777">
        <w:tc>
          <w:tcPr>
            <w:tcW w:w="9628" w:type="dxa"/>
            <w:shd w:val="clear" w:color="auto" w:fill="auto"/>
          </w:tcPr>
          <w:p w14:paraId="0A786911" w14:textId="77777777" w:rsidR="00F73C42" w:rsidRPr="000011CB" w:rsidRDefault="00000000" w:rsidP="00BD74DB">
            <w:pPr>
              <w:ind w:right="-518"/>
              <w:jc w:val="both"/>
              <w:rPr>
                <w:rFonts w:ascii="Times New Roman" w:hAnsi="Times New Roman" w:cs="Times New Roman" w:hint="eastAsia"/>
                <w:b/>
                <w:bCs/>
                <w:lang w:val="lt-LT"/>
              </w:rPr>
            </w:pPr>
            <w:r w:rsidRPr="000011CB">
              <w:rPr>
                <w:rFonts w:ascii="Times New Roman" w:hAnsi="Times New Roman" w:cs="Times New Roman"/>
                <w:b/>
                <w:bCs/>
                <w:lang w:val="lt-LT"/>
              </w:rPr>
              <w:t>4 pamoka, užduotis įsivertinimui</w:t>
            </w:r>
          </w:p>
        </w:tc>
      </w:tr>
      <w:tr w:rsidR="00F73C42" w:rsidRPr="000011CB" w14:paraId="2D68FC0D" w14:textId="77777777">
        <w:tc>
          <w:tcPr>
            <w:tcW w:w="9628" w:type="dxa"/>
            <w:shd w:val="clear" w:color="auto" w:fill="auto"/>
          </w:tcPr>
          <w:p w14:paraId="29D6B84C" w14:textId="77777777" w:rsidR="00F73C42" w:rsidRPr="000011CB" w:rsidRDefault="00000000" w:rsidP="00BD74DB">
            <w:pPr>
              <w:ind w:right="-518"/>
              <w:jc w:val="both"/>
              <w:rPr>
                <w:rFonts w:hint="eastAsia"/>
                <w:lang w:val="lt-LT"/>
              </w:rPr>
            </w:pPr>
            <w:r w:rsidRPr="000011CB">
              <w:rPr>
                <w:rFonts w:ascii="Times New Roman" w:hAnsi="Times New Roman" w:cs="Times New Roman"/>
                <w:lang w:val="lt-LT"/>
              </w:rPr>
              <w:t>Namų darbai (jei reikia, nurodykite, kokius namų darbus mokiniai turėtų atlikti)</w:t>
            </w:r>
          </w:p>
        </w:tc>
      </w:tr>
      <w:tr w:rsidR="00F73C42" w:rsidRPr="000011CB" w14:paraId="4ABB123B" w14:textId="77777777">
        <w:tc>
          <w:tcPr>
            <w:tcW w:w="9628" w:type="dxa"/>
            <w:shd w:val="clear" w:color="auto" w:fill="auto"/>
          </w:tcPr>
          <w:p w14:paraId="2F9A3A4B" w14:textId="77777777" w:rsidR="00F73C42" w:rsidRPr="000011CB" w:rsidRDefault="00000000" w:rsidP="00BD74DB">
            <w:pPr>
              <w:ind w:right="-518"/>
              <w:jc w:val="both"/>
              <w:rPr>
                <w:rFonts w:ascii="Times New Roman" w:hAnsi="Times New Roman" w:cs="Times New Roman" w:hint="eastAsia"/>
                <w:b/>
                <w:bCs/>
                <w:lang w:val="lt-LT"/>
              </w:rPr>
            </w:pPr>
            <w:r w:rsidRPr="000011CB">
              <w:rPr>
                <w:rFonts w:ascii="Times New Roman" w:hAnsi="Times New Roman" w:cs="Times New Roman"/>
                <w:b/>
                <w:bCs/>
                <w:lang w:val="lt-LT"/>
              </w:rPr>
              <w:lastRenderedPageBreak/>
              <w:t xml:space="preserve">Sokrato paskutiniai žodžiai Demokritui buvo: „Aš pamačiau kaip upė įteka į jūrą“. Parašyti kilusias mintis, ką galėtų reikšti šie jo žodžiai. Savo interpretacijomis pasidalinkite klasėje. </w:t>
            </w:r>
          </w:p>
        </w:tc>
      </w:tr>
      <w:tr w:rsidR="00F73C42" w:rsidRPr="000011CB" w14:paraId="7B24AB2F" w14:textId="77777777">
        <w:tc>
          <w:tcPr>
            <w:tcW w:w="9628" w:type="dxa"/>
            <w:shd w:val="clear" w:color="auto" w:fill="auto"/>
          </w:tcPr>
          <w:p w14:paraId="05B74A1D" w14:textId="77777777" w:rsidR="00F73C42" w:rsidRPr="000011CB" w:rsidRDefault="00000000" w:rsidP="00BD74DB">
            <w:pPr>
              <w:ind w:right="-518"/>
              <w:jc w:val="both"/>
              <w:rPr>
                <w:rFonts w:hint="eastAsia"/>
                <w:lang w:val="lt-LT"/>
              </w:rPr>
            </w:pPr>
            <w:r w:rsidRPr="000011CB">
              <w:rPr>
                <w:rFonts w:ascii="Times New Roman" w:hAnsi="Times New Roman" w:cs="Times New Roman"/>
                <w:lang w:val="lt-LT"/>
              </w:rPr>
              <w:t>Siūloma papildoma medžiaga / literatūra / skaitmeninės mokymo priemonės (SMP)</w:t>
            </w:r>
          </w:p>
          <w:p w14:paraId="63A2E47E" w14:textId="77777777" w:rsidR="00F73C42" w:rsidRPr="000011CB" w:rsidRDefault="00F73C42" w:rsidP="00BD74DB">
            <w:pPr>
              <w:pStyle w:val="CommentText"/>
              <w:ind w:right="-518"/>
              <w:jc w:val="both"/>
              <w:rPr>
                <w:rStyle w:val="InternetLink"/>
                <w:rFonts w:hint="eastAsia"/>
                <w:lang w:val="lt-LT"/>
              </w:rPr>
            </w:pPr>
          </w:p>
        </w:tc>
      </w:tr>
      <w:tr w:rsidR="00F73C42" w:rsidRPr="000011CB" w14:paraId="3FEB6FE8" w14:textId="77777777">
        <w:tc>
          <w:tcPr>
            <w:tcW w:w="9628" w:type="dxa"/>
            <w:shd w:val="clear" w:color="auto" w:fill="auto"/>
          </w:tcPr>
          <w:p w14:paraId="48C81C1D" w14:textId="77777777" w:rsidR="00F73C42" w:rsidRPr="000011CB" w:rsidRDefault="00F73C42" w:rsidP="00BD74DB">
            <w:pPr>
              <w:ind w:right="-518"/>
              <w:jc w:val="both"/>
              <w:rPr>
                <w:rFonts w:ascii="Times New Roman" w:hAnsi="Times New Roman" w:cs="Times New Roman" w:hint="eastAsia"/>
                <w:lang w:val="lt-LT"/>
              </w:rPr>
            </w:pPr>
          </w:p>
        </w:tc>
      </w:tr>
      <w:tr w:rsidR="00F73C42" w:rsidRPr="000011CB" w14:paraId="604B50AA" w14:textId="77777777">
        <w:trPr>
          <w:trHeight w:val="300"/>
        </w:trPr>
        <w:tc>
          <w:tcPr>
            <w:tcW w:w="9628" w:type="dxa"/>
            <w:shd w:val="clear" w:color="auto" w:fill="auto"/>
          </w:tcPr>
          <w:p w14:paraId="4630FC49" w14:textId="77777777" w:rsidR="00F73C42" w:rsidRPr="000011CB" w:rsidRDefault="00000000" w:rsidP="00BD74DB">
            <w:pPr>
              <w:ind w:right="-518"/>
              <w:jc w:val="both"/>
              <w:rPr>
                <w:rFonts w:hint="eastAsia"/>
                <w:lang w:val="lt-LT"/>
              </w:rPr>
            </w:pPr>
            <w:r w:rsidRPr="000011CB">
              <w:rPr>
                <w:rFonts w:ascii="Times New Roman" w:hAnsi="Times New Roman" w:cs="Times New Roman"/>
                <w:lang w:val="lt-LT"/>
              </w:rPr>
              <w:t xml:space="preserve">Reikalingi materialiniai ir technologiniai ištekliai </w:t>
            </w:r>
            <w:r w:rsidRPr="000011CB">
              <w:rPr>
                <w:rFonts w:ascii="Times New Roman" w:hAnsi="Times New Roman" w:cs="Times New Roman"/>
                <w:b/>
                <w:bCs/>
                <w:lang w:val="lt-LT"/>
              </w:rPr>
              <w:t>projektorius, internetas.</w:t>
            </w:r>
          </w:p>
        </w:tc>
      </w:tr>
      <w:tr w:rsidR="00F73C42" w:rsidRPr="000011CB" w14:paraId="0D79D76C" w14:textId="77777777">
        <w:trPr>
          <w:trHeight w:val="300"/>
        </w:trPr>
        <w:tc>
          <w:tcPr>
            <w:tcW w:w="9628" w:type="dxa"/>
            <w:shd w:val="clear" w:color="auto" w:fill="auto"/>
          </w:tcPr>
          <w:p w14:paraId="446262EC" w14:textId="77777777" w:rsidR="00F73C42" w:rsidRPr="000011CB" w:rsidRDefault="00F73C42" w:rsidP="00BD74DB">
            <w:pPr>
              <w:ind w:right="-518"/>
              <w:jc w:val="both"/>
              <w:rPr>
                <w:rFonts w:ascii="Times New Roman" w:hAnsi="Times New Roman" w:cs="Times New Roman" w:hint="eastAsia"/>
                <w:lang w:val="lt-LT"/>
              </w:rPr>
            </w:pPr>
          </w:p>
        </w:tc>
      </w:tr>
      <w:tr w:rsidR="00F73C42" w:rsidRPr="000011CB" w14:paraId="2F54E3C4" w14:textId="77777777">
        <w:trPr>
          <w:trHeight w:val="300"/>
        </w:trPr>
        <w:tc>
          <w:tcPr>
            <w:tcW w:w="9628" w:type="dxa"/>
            <w:shd w:val="clear" w:color="auto" w:fill="auto"/>
          </w:tcPr>
          <w:p w14:paraId="1649FBFD" w14:textId="77777777" w:rsidR="00F73C42" w:rsidRPr="000011CB" w:rsidRDefault="00000000" w:rsidP="00BD74DB">
            <w:pPr>
              <w:ind w:right="-518"/>
              <w:jc w:val="both"/>
              <w:rPr>
                <w:rFonts w:hint="eastAsia"/>
                <w:lang w:val="lt-LT"/>
              </w:rPr>
            </w:pPr>
            <w:r w:rsidRPr="000011CB">
              <w:rPr>
                <w:rFonts w:ascii="Times New Roman" w:hAnsi="Times New Roman" w:cs="Times New Roman"/>
                <w:lang w:val="lt-LT"/>
              </w:rPr>
              <w:t>Pateikta konkreti medžiaga, kurią galima naudoti pamokoje (užduočių lapai, veiklų planai)</w:t>
            </w:r>
          </w:p>
        </w:tc>
      </w:tr>
      <w:tr w:rsidR="00F73C42" w:rsidRPr="000011CB" w14:paraId="6CFC2B7D" w14:textId="77777777">
        <w:trPr>
          <w:trHeight w:val="300"/>
        </w:trPr>
        <w:tc>
          <w:tcPr>
            <w:tcW w:w="9628" w:type="dxa"/>
            <w:shd w:val="clear" w:color="auto" w:fill="auto"/>
          </w:tcPr>
          <w:p w14:paraId="66B29B49" w14:textId="77777777" w:rsidR="00F73C42" w:rsidRPr="000011CB" w:rsidRDefault="00F73C42" w:rsidP="00BD74DB">
            <w:pPr>
              <w:ind w:right="-518"/>
              <w:jc w:val="both"/>
              <w:rPr>
                <w:rFonts w:ascii="Times New Roman" w:hAnsi="Times New Roman" w:cs="Times New Roman" w:hint="eastAsia"/>
                <w:b/>
                <w:bCs/>
                <w:lang w:val="lt-LT"/>
              </w:rPr>
            </w:pPr>
          </w:p>
        </w:tc>
      </w:tr>
    </w:tbl>
    <w:p w14:paraId="211D50CD" w14:textId="77777777" w:rsidR="00F73C42" w:rsidRPr="000011CB" w:rsidRDefault="00F73C42" w:rsidP="00BD74DB">
      <w:pPr>
        <w:pBdr>
          <w:bottom w:val="thickThinSmallGap" w:sz="20" w:space="2" w:color="000000"/>
        </w:pBdr>
        <w:ind w:right="-518"/>
        <w:rPr>
          <w:rFonts w:ascii="Times New Roman" w:hAnsi="Times New Roman" w:hint="eastAsia"/>
          <w:b/>
          <w:bCs/>
        </w:rPr>
      </w:pPr>
    </w:p>
    <w:p w14:paraId="7CB17BA5" w14:textId="77777777" w:rsidR="00F73C42" w:rsidRPr="000011CB" w:rsidRDefault="00000000" w:rsidP="00BD74DB">
      <w:pPr>
        <w:pBdr>
          <w:bottom w:val="thickThinSmallGap" w:sz="20" w:space="2" w:color="000000"/>
        </w:pBdr>
        <w:ind w:right="-518"/>
        <w:jc w:val="center"/>
        <w:rPr>
          <w:rFonts w:hint="eastAsia"/>
          <w:lang w:val="lt-LT"/>
        </w:rPr>
      </w:pPr>
      <w:r w:rsidRPr="000011CB">
        <w:rPr>
          <w:rFonts w:ascii="Times New Roman" w:hAnsi="Times New Roman"/>
          <w:b/>
          <w:bCs/>
          <w:lang w:val="lt-LT"/>
        </w:rPr>
        <w:t>1 Pamoka</w:t>
      </w:r>
    </w:p>
    <w:p w14:paraId="3FE16B78" w14:textId="77777777" w:rsidR="00F73C42" w:rsidRPr="000011CB" w:rsidRDefault="00F73C42" w:rsidP="00BD74DB">
      <w:pPr>
        <w:pBdr>
          <w:bottom w:val="thickThinSmallGap" w:sz="20" w:space="2" w:color="000000"/>
        </w:pBdr>
        <w:ind w:right="-518"/>
        <w:rPr>
          <w:rFonts w:ascii="Times New Roman" w:hAnsi="Times New Roman" w:hint="eastAsia"/>
          <w:b/>
          <w:bCs/>
        </w:rPr>
      </w:pPr>
    </w:p>
    <w:p w14:paraId="45E49E1B" w14:textId="1B4C5B34" w:rsidR="00F73C42" w:rsidRPr="000011CB" w:rsidRDefault="00000000" w:rsidP="00BD74DB">
      <w:pPr>
        <w:pBdr>
          <w:bottom w:val="thickThinSmallGap" w:sz="20" w:space="2" w:color="000000"/>
        </w:pBdr>
        <w:ind w:right="-518"/>
        <w:rPr>
          <w:rFonts w:hint="eastAsia"/>
        </w:rPr>
      </w:pPr>
      <w:r w:rsidRPr="000011CB">
        <w:rPr>
          <w:rFonts w:ascii="Times New Roman" w:hAnsi="Times New Roman"/>
          <w:lang w:val="lt-LT"/>
        </w:rPr>
        <w:t xml:space="preserve">Užduotis </w:t>
      </w:r>
      <w:r w:rsidR="00D56EBD" w:rsidRPr="000011CB">
        <w:rPr>
          <w:rFonts w:ascii="Times New Roman" w:hAnsi="Times New Roman"/>
          <w:lang w:val="lt-LT"/>
        </w:rPr>
        <w:t>Nr.</w:t>
      </w:r>
      <w:r w:rsidRPr="000011CB">
        <w:rPr>
          <w:rFonts w:ascii="Times New Roman" w:hAnsi="Times New Roman"/>
          <w:lang w:val="lt-LT"/>
        </w:rPr>
        <w:t xml:space="preserve"> 1. Peržiūrėkite filmo „Pavasaris, vasara, ruduo, žiema ir vėl pavasaris“ pirmąjį skyrių „Pavasaris“ (</w:t>
      </w:r>
      <w:hyperlink r:id="rId7">
        <w:r w:rsidRPr="000011CB">
          <w:rPr>
            <w:rStyle w:val="InternetLink"/>
            <w:rFonts w:ascii="Times New Roman" w:hAnsi="Times New Roman"/>
            <w:lang w:val="lt-LT"/>
          </w:rPr>
          <w:t>https://www.dai</w:t>
        </w:r>
        <w:r w:rsidRPr="000011CB">
          <w:rPr>
            <w:rStyle w:val="InternetLink"/>
            <w:rFonts w:ascii="Times New Roman" w:hAnsi="Times New Roman"/>
            <w:lang w:val="lt-LT"/>
          </w:rPr>
          <w:t>l</w:t>
        </w:r>
        <w:r w:rsidRPr="000011CB">
          <w:rPr>
            <w:rStyle w:val="InternetLink"/>
            <w:rFonts w:ascii="Times New Roman" w:hAnsi="Times New Roman"/>
            <w:lang w:val="lt-LT"/>
          </w:rPr>
          <w:t>ymotion.com/video/x8japow</w:t>
        </w:r>
      </w:hyperlink>
      <w:r w:rsidRPr="000011CB">
        <w:rPr>
          <w:rFonts w:ascii="Times New Roman" w:hAnsi="Times New Roman"/>
          <w:lang w:val="lt-LT"/>
        </w:rPr>
        <w:t>) ir sąsiuvinyje užsirašykite, kaip ši filmo ištrauka gali būti susieta su nagrinėjama tema „Filosofija kaip gyvenimo būdas ir filosofija kaip teorija“.</w:t>
      </w:r>
    </w:p>
    <w:p w14:paraId="6E923E88" w14:textId="77777777" w:rsidR="00F73C42" w:rsidRPr="000011CB" w:rsidRDefault="00F73C42" w:rsidP="00BD74DB">
      <w:pPr>
        <w:pBdr>
          <w:bottom w:val="thickThinSmallGap" w:sz="20" w:space="2" w:color="000000"/>
        </w:pBdr>
        <w:ind w:right="-518"/>
        <w:rPr>
          <w:rFonts w:ascii="Times New Roman" w:hAnsi="Times New Roman" w:hint="eastAsia"/>
        </w:rPr>
      </w:pPr>
    </w:p>
    <w:p w14:paraId="7B75E79B" w14:textId="2E914A43" w:rsidR="00F73C42" w:rsidRPr="000011CB" w:rsidRDefault="00000000" w:rsidP="00BD74DB">
      <w:pPr>
        <w:pBdr>
          <w:bottom w:val="thickThinSmallGap" w:sz="20" w:space="2" w:color="000000"/>
        </w:pBdr>
        <w:ind w:right="-518"/>
        <w:rPr>
          <w:rFonts w:hint="eastAsia"/>
          <w:lang w:val="lt-LT"/>
        </w:rPr>
      </w:pPr>
      <w:r w:rsidRPr="000011CB">
        <w:rPr>
          <w:rFonts w:ascii="Times New Roman" w:hAnsi="Times New Roman"/>
          <w:lang w:val="lt-LT"/>
        </w:rPr>
        <w:t xml:space="preserve">Užduotis </w:t>
      </w:r>
      <w:r w:rsidR="00D56EBD" w:rsidRPr="000011CB">
        <w:rPr>
          <w:rFonts w:ascii="Times New Roman" w:hAnsi="Times New Roman"/>
          <w:lang w:val="lt-LT"/>
        </w:rPr>
        <w:t>Nr.</w:t>
      </w:r>
      <w:r w:rsidRPr="000011CB">
        <w:rPr>
          <w:rFonts w:ascii="Times New Roman" w:hAnsi="Times New Roman"/>
          <w:lang w:val="lt-LT"/>
        </w:rPr>
        <w:t xml:space="preserve"> 2. Klausimai diskusijai klasėje:</w:t>
      </w:r>
    </w:p>
    <w:p w14:paraId="75431D6A" w14:textId="77777777" w:rsidR="00F73C42" w:rsidRPr="000011CB" w:rsidRDefault="00F73C42" w:rsidP="00BD74DB">
      <w:pPr>
        <w:pBdr>
          <w:bottom w:val="thickThinSmallGap" w:sz="20" w:space="2" w:color="000000"/>
        </w:pBdr>
        <w:ind w:right="-518"/>
        <w:jc w:val="center"/>
        <w:rPr>
          <w:rFonts w:ascii="Times New Roman" w:hAnsi="Times New Roman" w:hint="eastAsia"/>
          <w:lang w:val="lt-LT"/>
        </w:rPr>
      </w:pPr>
    </w:p>
    <w:p w14:paraId="2ACC724E" w14:textId="77777777" w:rsidR="00F73C42" w:rsidRPr="000011CB" w:rsidRDefault="00000000" w:rsidP="00BD74DB">
      <w:pPr>
        <w:pBdr>
          <w:bottom w:val="thickThinSmallGap" w:sz="20" w:space="2" w:color="000000"/>
        </w:pBdr>
        <w:ind w:right="-518"/>
        <w:rPr>
          <w:rFonts w:ascii="Times New Roman" w:hAnsi="Times New Roman" w:hint="eastAsia"/>
          <w:b/>
          <w:bCs/>
          <w:lang w:val="lt-LT"/>
        </w:rPr>
      </w:pPr>
      <w:r w:rsidRPr="000011CB">
        <w:rPr>
          <w:rFonts w:ascii="Times New Roman" w:hAnsi="Times New Roman"/>
          <w:b/>
          <w:bCs/>
          <w:lang w:val="lt-LT"/>
        </w:rPr>
        <w:t>1. Ar tikras filosofas – būtinai atsiskyrėlis, gyvenantis vienišą gyvenimą kažkur nuošalioje trobelėje? Kokie jo „atributai“ XXI amžiuje?</w:t>
      </w:r>
    </w:p>
    <w:p w14:paraId="0049EB7D" w14:textId="77777777" w:rsidR="00F73C42" w:rsidRPr="000011CB" w:rsidRDefault="00000000" w:rsidP="00BD74DB">
      <w:pPr>
        <w:pBdr>
          <w:bottom w:val="thickThinSmallGap" w:sz="20" w:space="2" w:color="000000"/>
        </w:pBdr>
        <w:ind w:right="-518"/>
        <w:rPr>
          <w:rFonts w:ascii="Times New Roman" w:hAnsi="Times New Roman" w:hint="eastAsia"/>
          <w:b/>
          <w:bCs/>
          <w:lang w:val="lt-LT"/>
        </w:rPr>
      </w:pPr>
      <w:r w:rsidRPr="000011CB">
        <w:rPr>
          <w:rFonts w:ascii="Times New Roman" w:hAnsi="Times New Roman"/>
          <w:b/>
          <w:bCs/>
          <w:lang w:val="lt-LT"/>
        </w:rPr>
        <w:t>2. Ar filosofiniai apmąstymai galėtų padėti spręsti kasdienes problemas? Kokias?</w:t>
      </w:r>
    </w:p>
    <w:p w14:paraId="2EDBC306" w14:textId="77777777" w:rsidR="00F73C42" w:rsidRPr="000011CB" w:rsidRDefault="00000000" w:rsidP="00BD74DB">
      <w:pPr>
        <w:pBdr>
          <w:bottom w:val="thickThinSmallGap" w:sz="20" w:space="2" w:color="000000"/>
        </w:pBdr>
        <w:ind w:right="-518"/>
        <w:rPr>
          <w:rFonts w:hint="eastAsia"/>
          <w:lang w:val="lt-LT"/>
        </w:rPr>
      </w:pPr>
      <w:r w:rsidRPr="000011CB">
        <w:rPr>
          <w:rFonts w:ascii="Times New Roman" w:hAnsi="Times New Roman"/>
          <w:b/>
          <w:bCs/>
          <w:lang w:val="lt-LT"/>
        </w:rPr>
        <w:t>3. Vienas iš svarbiausių priesakų senovės Graikijoje buvo raginimas pažinti save. Ar filosofija gali padėti siekti šio tikslo? Kokiais būdais? Kodėl svarbu pažinti save?</w:t>
      </w:r>
    </w:p>
    <w:p w14:paraId="3FD581E4" w14:textId="77777777" w:rsidR="00F73C42" w:rsidRPr="000011CB" w:rsidRDefault="00F73C42" w:rsidP="00BD74DB">
      <w:pPr>
        <w:pBdr>
          <w:bottom w:val="thickThinSmallGap" w:sz="20" w:space="2" w:color="000000"/>
        </w:pBdr>
        <w:ind w:right="-518"/>
        <w:rPr>
          <w:rFonts w:ascii="Times New Roman" w:hAnsi="Times New Roman" w:hint="eastAsia"/>
        </w:rPr>
      </w:pPr>
    </w:p>
    <w:p w14:paraId="7CE4DF57" w14:textId="77777777" w:rsidR="00F73C42" w:rsidRPr="000011CB" w:rsidRDefault="00000000" w:rsidP="00BD74DB">
      <w:pPr>
        <w:ind w:right="-518"/>
        <w:jc w:val="center"/>
        <w:rPr>
          <w:rFonts w:hint="eastAsia"/>
          <w:lang w:val="lt-LT"/>
        </w:rPr>
      </w:pPr>
      <w:r w:rsidRPr="000011CB">
        <w:rPr>
          <w:rFonts w:ascii="Times New Roman" w:hAnsi="Times New Roman"/>
          <w:b/>
          <w:bCs/>
          <w:lang w:val="lt-LT"/>
        </w:rPr>
        <w:t>2 Pamoka</w:t>
      </w:r>
      <w:r w:rsidRPr="000011CB">
        <w:rPr>
          <w:rFonts w:ascii="Times New Roman" w:hAnsi="Times New Roman"/>
          <w:lang w:val="lt-LT"/>
        </w:rPr>
        <w:t xml:space="preserve"> </w:t>
      </w:r>
    </w:p>
    <w:p w14:paraId="735912CD" w14:textId="77777777" w:rsidR="00F73C42" w:rsidRPr="000011CB" w:rsidRDefault="00F73C42" w:rsidP="00BD74DB">
      <w:pPr>
        <w:ind w:right="-518"/>
        <w:jc w:val="center"/>
        <w:rPr>
          <w:rFonts w:ascii="Times New Roman" w:hAnsi="Times New Roman" w:hint="eastAsia"/>
        </w:rPr>
      </w:pPr>
    </w:p>
    <w:p w14:paraId="3B33289A" w14:textId="60F78FA2" w:rsidR="00F73C42" w:rsidRPr="000011CB" w:rsidRDefault="00000000" w:rsidP="00BD74DB">
      <w:pPr>
        <w:ind w:right="-518"/>
        <w:rPr>
          <w:rFonts w:hint="eastAsia"/>
          <w:lang w:val="lt-LT"/>
        </w:rPr>
      </w:pPr>
      <w:r w:rsidRPr="000011CB">
        <w:rPr>
          <w:rFonts w:ascii="Times New Roman" w:hAnsi="Times New Roman"/>
          <w:lang w:val="lt-LT"/>
        </w:rPr>
        <w:t xml:space="preserve">Užduotis </w:t>
      </w:r>
      <w:r w:rsidR="00D56EBD" w:rsidRPr="000011CB">
        <w:rPr>
          <w:rFonts w:ascii="Times New Roman" w:hAnsi="Times New Roman"/>
          <w:lang w:val="lt-LT"/>
        </w:rPr>
        <w:t>Nr.</w:t>
      </w:r>
      <w:r w:rsidRPr="000011CB">
        <w:rPr>
          <w:rFonts w:ascii="Times New Roman" w:hAnsi="Times New Roman"/>
          <w:lang w:val="lt-LT"/>
        </w:rPr>
        <w:t xml:space="preserve"> 1. Perskaitykite antro ir septinto Platono laiškų ištraukas ir atsakykite į klausimus. </w:t>
      </w:r>
      <w:r w:rsidRPr="000011CB">
        <w:rPr>
          <w:rFonts w:ascii="Times New Roman" w:hAnsi="Times New Roman"/>
          <w:lang w:val="lt-LT"/>
        </w:rPr>
        <w:br/>
      </w:r>
      <w:r w:rsidRPr="000011CB">
        <w:rPr>
          <w:rFonts w:ascii="Times New Roman" w:hAnsi="Times New Roman"/>
          <w:lang w:val="lt-LT"/>
        </w:rPr>
        <w:br/>
        <w:t xml:space="preserve">Antrasis laiškas vadinasi Platonas Dionisijui siunčia geriausius linkėjimus, septintasis - Platonas Diono namiškiams ir bičiuliams siunčia geriausius linkėjimus </w:t>
      </w:r>
      <w:r w:rsidRPr="000011CB">
        <w:rPr>
          <w:rFonts w:ascii="Times New Roman" w:hAnsi="Times New Roman"/>
          <w:lang w:val="lt-LT"/>
        </w:rPr>
        <w:br/>
      </w:r>
    </w:p>
    <w:p w14:paraId="34A9659A" w14:textId="4D889910" w:rsidR="00F73C42" w:rsidRPr="000011CB" w:rsidRDefault="00BD74DB" w:rsidP="00BD74DB">
      <w:pPr>
        <w:ind w:right="-518"/>
        <w:rPr>
          <w:rFonts w:hint="eastAsia"/>
          <w:lang w:val="lt-LT"/>
        </w:rPr>
      </w:pPr>
      <w:r>
        <w:rPr>
          <w:rFonts w:ascii="Times New Roman" w:hAnsi="Times New Roman"/>
          <w:lang w:val="lt-LT"/>
        </w:rPr>
        <w:t>„</w:t>
      </w:r>
      <w:r w:rsidR="00000000" w:rsidRPr="000011CB">
        <w:rPr>
          <w:rFonts w:ascii="Times New Roman" w:hAnsi="Times New Roman"/>
          <w:lang w:val="lt-LT"/>
        </w:rPr>
        <w:t xml:space="preserve">O aš tuosyk esu didis tuo, kad akivaizdžiai gyvenu sekdamas savo paties svarstymais. […] Labiausia reikia kreipti dėmesį į tai, kad niekas nebūtų užrašinėjama, bet išmokstama. Juk neįmanoma, kad tai, kas užrašyta, nepasklistų plačiau. […] Čia atvykus, man visiškai nepatiko vadinamasis „laimingas gyvenimas" - kupinas itališkų ir sirakūziškų pobūvių, kuriuose dusyk per dieną prisivalgoma iki soties, o nakčia niekada nemiegama po vieną bei užsiimama visais kitais iš tokio gyvenimo plaukiančiais dalykais. Nes joks žmogus po dangumi nuo jaunystės laikydamasis šių papročių negalėtų tapti </w:t>
      </w:r>
      <w:r w:rsidR="00000000" w:rsidRPr="000011CB">
        <w:rPr>
          <w:rFonts w:ascii="Times New Roman" w:hAnsi="Times New Roman"/>
          <w:lang w:val="lt-LT"/>
        </w:rPr>
        <w:br/>
        <w:t xml:space="preserve">išmintingas (phronimos), nes net būdamas nuostabios prigimties, jis nepamėgintų tapti nuosaikus (sophron); tas pat galiotų ir kitų dorybių atžvilgiu. Drauge joks polis, kad ir kokie geri būtų jo įstatymai, negalės mėgautis ramybe, jei jo žmonės manys, kad viską reikia išleisti prabangai ir būti lengvabūdiškiems visa ko atžvilgiu, išskyrus vaišes, išgertuves bei meilės malonumus - ir tik dėl pastarųjų verta dėti dideles pastangas. […] Artimai bendraudamas su Dionu, tuomet dar jaunu, dėsčiau jam tai, kas, mano manymu, žmonėms buvo geriausia, bei patariau imtis tai įgyvendinti; šitaip rizikingai elgiausi net nežinodamas, kad mano veikla slapčia nuo manęs paties kažkokiu būdu prisidės prie </w:t>
      </w:r>
      <w:r w:rsidR="00D56EBD" w:rsidRPr="000011CB">
        <w:rPr>
          <w:rFonts w:ascii="Times New Roman" w:hAnsi="Times New Roman"/>
          <w:lang w:val="lt-LT"/>
        </w:rPr>
        <w:t>tironijos</w:t>
      </w:r>
      <w:r w:rsidR="00000000" w:rsidRPr="000011CB">
        <w:rPr>
          <w:rFonts w:ascii="Times New Roman" w:hAnsi="Times New Roman"/>
          <w:lang w:val="lt-LT"/>
        </w:rPr>
        <w:t xml:space="preserve"> žlugimo. […] Ligoniui, kurio gyvenimo būdas kenkia sveikatai, visų pirma patariama pakeisti gyvenimą ir tik tuomet, jie jis nori klausyti, galima duoti kitus patarimus. Jei taip nebūtų, žmogų, vengiantį duoti tolesnius patarimus, laikyčiau tikrai geru gydytoju, tuo tarpu, tą, kuris tęstų - menkaverčiu ir neišmanėliu. Taip pat yra ir su poliu, nesvarbu, ar jį valdytų vienas valdovas, ar būtų daug jį valdančių; jei valdymo būdas būtų kreipiamas teisingu keliu ir jei valdantieji </w:t>
      </w:r>
      <w:r w:rsidR="00000000" w:rsidRPr="000011CB">
        <w:rPr>
          <w:rFonts w:ascii="Times New Roman" w:hAnsi="Times New Roman"/>
          <w:lang w:val="lt-LT"/>
        </w:rPr>
        <w:lastRenderedPageBreak/>
        <w:t xml:space="preserve">paklaustų patarimo, kaip dar jį pagerinti, protingas žmogus jiems suteiktų tokį patarimą. […] Štai tokios yra mano mintys; ir jei kas manęs prašo patarimo, spręsdamas svarbius klausimus, susijusius su jo paties gyvenimu, norėdamas ką nors nusipirkti, rūpindamasis kūnu ar siela, jei man atrodo, kad jis ir kasdieniame gyvenime laikosi tam tikrų nuostatų ir ketina pasinaudoti mano patarimais, noriai jam patariu ir nesustoju, kol iki galo neįvykdau savo sumanymų. O jei jis nesiprašo patariamas, arba man aišku, kad, išklausęs patarimo, jokiu būdu jo nepaklausys, tokiu atveju nekviestas neinu jam patarinėti ir jėga piršti savo nuomonės, net jei tai būtų mano sūnus. […] Štai ką mes su Dionu patarėme Dionisijui, kadangi dėl savo tėvo nuostatų jis užaugo kęsdamas išsilavinimo ir tinkamų artimų santykių (synousion prosekouson) stygių. Visų pirma raginome iš namiškių ir bendraamžių įsigyti draugų, kurie būtų jo bendraminčiai dorybės atžvilgiu, o labiausiai - tapti draugu sau pačiam, nes to jis ypač stokojo. Kalbėjome ne atvirai (tai būtų buvę nesaugu), bet netiesiogiai, stengdamiesi savo žodžiais parodyti, kad kiekvienas žmogus tik šiuo būdu galės išgelbėti tiek save, tiek ir tuos, kuriuos valdo, o pasukus kita kryptimi, jam teks patirti ir priešingas pasekmes. Jei jis būtų ėjęs tuo keliu, kaip jam sakėme, jei būtų tapęs išmintingas ir nuosaikus, jei būtų apgyvendinęs apleistus Sicilijos polius, sujungdamas juos įstatymais ir valdymo būdu taip, kad jie vienas kitam būtų tapę bendrininkai ir pagalbininkai kovoje prieš barbarus, ne dusyk, bet daugelsyk būtų padidinęs iš tėvo paveldėtą valstybę. […] Iš tiesų, verta tikėti senais ir šventais žodžiais, skelbiančiais, kad mūsų siela yra nemirtinga ir kad, kuomet bus atskirta nuo kūno; ji bus teisiama ir baudžiama didelėmis bausmėmis. Dėl to reikia manyti, kad patirti didelių nuoskriaudų ir neteisybių yra mažesnis blogis, nei jas padaryti. Žmogus, godus pinigams, bet skurdžius sieloje, neklausys šių žodžių, o jei ir paklausys, manys, kad iš jų galima pasijuokti; tad jis ims griebti viską ir visur, kur papuola, be jokios gėdos nelyginant žvėris, kas jam atrodys tinkama valgyti, gerti arba tenkinti iki soties žemus bei vergiškus malonumus, kurie neteisingai vadinami meilės vardu. Būdamas aklas jis nemato, kad šitokiame grobstyme esama šventvagystės, o kiekvieną neteisingą darbą lydi didis blogis, ir visa tai jis yra priverstas temptis paskui save gėdingoje ir visais atžvilgiais varganoje kelionėje tiek gyvendamas ant žemės, tiek ir nukeliavęs po žeme. Šiais ir kitais žodžiais buvau įtikinęs Dioną, tad turiu teisę pykti ant jo žudikų ir tam tikru mastu ant Dionisijo: kaip jie, taip ir jis smarkiai pakenkė man ir, jei galima taip išsireikšti, visiems žmonėms; […] Jei filosofija ir ši galia būtų susijungę į viena, visiems žmonėms - tiek graikams, tiek barbarams, - būtų tinkamai nušviesta ši teisinga nuomonė: kad joks polis ir joks žmogus netaps laimingas, kol neims gyventi savo gyvenimo remdamasis protu ir vadovaudamasis teisingumu, ar pats jo įgijęs, ar, valdant dievobaimingiems žmonėms, bus išauklėtas ir išlavintas pagal teisingus papročius. […] Jei taip būtų atsitikę teisingo, narsaus, išmintingo žmogaus dėka, filosofo dėka, dauguma žmonių būtų priėmę tokią pačią nuomonę apie dorybę, kaip ir ta, kurią, jei Dionisijas būtų buvęs įtikintas, būtų susidarę visi, jei taip galima sakyti, žmonės. Bet dabar kažkoks daimonas ar kerštaujanti dievybė atsiuntė beįstatymystę ir bedievystę, o labiausiai - įžūlų nemokšiškumą, kuriame glūdi visų blogybių šaknys ir kuris vėliau neša karčiausius vaisius tiems, kurie tuos vaisius ir išaugino. Šie dalykai jau antrą sykį viską apvertė ir pražudė. […] </w:t>
      </w:r>
      <w:r w:rsidR="00000000" w:rsidRPr="000011CB">
        <w:rPr>
          <w:rFonts w:ascii="Times New Roman" w:hAnsi="Times New Roman"/>
          <w:lang w:val="lt-LT"/>
        </w:rPr>
        <w:br/>
      </w:r>
    </w:p>
    <w:p w14:paraId="61AB8DA0" w14:textId="77777777" w:rsidR="00F73C42" w:rsidRPr="000011CB" w:rsidRDefault="00000000" w:rsidP="00BD74DB">
      <w:pPr>
        <w:ind w:right="-518"/>
        <w:rPr>
          <w:rFonts w:ascii="Times New Roman" w:hAnsi="Times New Roman" w:hint="eastAsia"/>
          <w:lang w:val="lt-LT"/>
        </w:rPr>
      </w:pPr>
      <w:r w:rsidRPr="000011CB">
        <w:rPr>
          <w:rFonts w:ascii="Times New Roman" w:hAnsi="Times New Roman"/>
          <w:lang w:val="lt-LT"/>
        </w:rPr>
        <w:t>Platonas Antrasis ir septintasis laiškai, Vilnius: Aidai, 2005, p.63-82</w:t>
      </w:r>
    </w:p>
    <w:p w14:paraId="0D65144F" w14:textId="77777777" w:rsidR="00F73C42" w:rsidRPr="000011CB" w:rsidRDefault="00F73C42" w:rsidP="00BD74DB">
      <w:pPr>
        <w:ind w:right="-518"/>
        <w:rPr>
          <w:rFonts w:ascii="Times New Roman" w:hAnsi="Times New Roman" w:hint="eastAsia"/>
          <w:lang w:val="lt-LT"/>
        </w:rPr>
      </w:pPr>
    </w:p>
    <w:p w14:paraId="79C8E4BA" w14:textId="77777777" w:rsidR="00F73C42" w:rsidRPr="000011CB" w:rsidRDefault="00000000" w:rsidP="00BD74DB">
      <w:pPr>
        <w:ind w:right="-518"/>
        <w:rPr>
          <w:rFonts w:ascii="Times New Roman" w:hAnsi="Times New Roman" w:hint="eastAsia"/>
          <w:b/>
          <w:bCs/>
          <w:lang w:val="lt-LT"/>
        </w:rPr>
      </w:pPr>
      <w:r w:rsidRPr="000011CB">
        <w:rPr>
          <w:rFonts w:ascii="Times New Roman" w:hAnsi="Times New Roman"/>
          <w:b/>
          <w:bCs/>
          <w:lang w:val="lt-LT"/>
        </w:rPr>
        <w:t>1. Kaip Sicilijoje, į kurią atvyko Platonas, buvo suprantamas „laimingas gyvenimas“?</w:t>
      </w:r>
    </w:p>
    <w:p w14:paraId="2AFB9F18" w14:textId="77777777" w:rsidR="00F73C42" w:rsidRPr="000011CB" w:rsidRDefault="00000000" w:rsidP="00BD74DB">
      <w:pPr>
        <w:ind w:right="-518"/>
        <w:rPr>
          <w:rFonts w:hint="eastAsia"/>
          <w:lang w:val="lt-LT"/>
        </w:rPr>
      </w:pPr>
      <w:r w:rsidRPr="000011CB">
        <w:rPr>
          <w:rFonts w:ascii="Times New Roman" w:hAnsi="Times New Roman"/>
          <w:b/>
          <w:bCs/>
          <w:lang w:val="lt-LT"/>
        </w:rPr>
        <w:t>2. Kodėl, anot Platono, joks žmogus, net būdamas nuostabios prigimties, augdamas tokioje aplinkoje nuo vaikystės nepajėgtų tapti išmintingu?</w:t>
      </w:r>
    </w:p>
    <w:p w14:paraId="12132860" w14:textId="77777777" w:rsidR="00F73C42" w:rsidRPr="000011CB" w:rsidRDefault="00000000" w:rsidP="00BD74DB">
      <w:pPr>
        <w:ind w:right="-518"/>
        <w:rPr>
          <w:rFonts w:ascii="Times New Roman" w:hAnsi="Times New Roman" w:hint="eastAsia"/>
          <w:lang w:val="lt-LT"/>
        </w:rPr>
      </w:pPr>
      <w:r w:rsidRPr="000011CB">
        <w:rPr>
          <w:rFonts w:ascii="Times New Roman" w:hAnsi="Times New Roman"/>
          <w:b/>
          <w:bCs/>
          <w:lang w:val="lt-LT"/>
        </w:rPr>
        <w:t>3. Kaip atskirų žmonių būdo dorybės, susijusios su polio valdymu?</w:t>
      </w:r>
    </w:p>
    <w:p w14:paraId="04009763" w14:textId="77777777" w:rsidR="00F73C42" w:rsidRPr="000011CB" w:rsidRDefault="00000000" w:rsidP="00BD74DB">
      <w:pPr>
        <w:ind w:right="-518"/>
        <w:rPr>
          <w:rFonts w:hint="eastAsia"/>
          <w:lang w:val="lt-LT"/>
        </w:rPr>
      </w:pPr>
      <w:r w:rsidRPr="000011CB">
        <w:rPr>
          <w:rFonts w:ascii="Times New Roman" w:hAnsi="Times New Roman"/>
          <w:b/>
          <w:bCs/>
          <w:lang w:val="lt-LT"/>
        </w:rPr>
        <w:t>4. Kokie buvo Platono ir Diono patarimai duoti tironui Dionisijui? Kaip suprantate patarimą „tapti draugu sau pačiam“? Kaip manote, tai lengva ar sunku?</w:t>
      </w:r>
      <w:r w:rsidRPr="000011CB">
        <w:rPr>
          <w:rFonts w:ascii="Times New Roman" w:hAnsi="Times New Roman"/>
          <w:lang w:val="lt-LT"/>
        </w:rPr>
        <w:br/>
      </w:r>
      <w:r w:rsidRPr="000011CB">
        <w:rPr>
          <w:rFonts w:ascii="Times New Roman" w:hAnsi="Times New Roman"/>
          <w:b/>
          <w:bCs/>
          <w:lang w:val="lt-LT"/>
        </w:rPr>
        <w:t xml:space="preserve"> 5. Prisiminkite Platono biografijos detales. Kaip suprantame, kad Platono teoriniai apmąstymai atspindi jo gyvenimo būdą?</w:t>
      </w:r>
    </w:p>
    <w:p w14:paraId="25BC6065" w14:textId="77777777" w:rsidR="00F73C42" w:rsidRPr="000011CB" w:rsidRDefault="00000000" w:rsidP="00BD74DB">
      <w:pPr>
        <w:ind w:right="-518"/>
        <w:rPr>
          <w:rFonts w:hint="eastAsia"/>
          <w:lang w:val="lt-LT"/>
        </w:rPr>
      </w:pPr>
      <w:r w:rsidRPr="000011CB">
        <w:rPr>
          <w:rFonts w:ascii="Times New Roman" w:hAnsi="Times New Roman"/>
          <w:b/>
          <w:bCs/>
          <w:lang w:val="lt-LT"/>
        </w:rPr>
        <w:t>6. Pateikite garsių šalies žmonių pavyzdžių, arba pavyzdžių iš filmų, knygų, kurių herojai, jūsų manymu, gyvena taip, kaip ir ragina gyventi kitus? Ar sudėtinga teoriją sutapatinti su praktika?</w:t>
      </w:r>
    </w:p>
    <w:p w14:paraId="46CADBB5" w14:textId="77777777" w:rsidR="00F73C42" w:rsidRPr="000011CB" w:rsidRDefault="00F73C42" w:rsidP="00BD74DB">
      <w:pPr>
        <w:pBdr>
          <w:bottom w:val="thickThinSmallGap" w:sz="20" w:space="2" w:color="000000"/>
        </w:pBdr>
        <w:ind w:right="-518"/>
        <w:rPr>
          <w:rFonts w:ascii="Times New Roman" w:hAnsi="Times New Roman" w:hint="eastAsia"/>
          <w:lang w:val="lt-LT"/>
        </w:rPr>
      </w:pPr>
    </w:p>
    <w:p w14:paraId="6F5B8080" w14:textId="77777777" w:rsidR="00F73C42" w:rsidRPr="000011CB" w:rsidRDefault="00000000" w:rsidP="00BD74DB">
      <w:pPr>
        <w:ind w:right="-518"/>
        <w:jc w:val="center"/>
        <w:rPr>
          <w:rFonts w:ascii="Times New Roman" w:hAnsi="Times New Roman" w:hint="eastAsia"/>
          <w:b/>
          <w:bCs/>
          <w:lang w:val="lt-LT"/>
        </w:rPr>
      </w:pPr>
      <w:r w:rsidRPr="000011CB">
        <w:rPr>
          <w:rFonts w:ascii="Times New Roman" w:hAnsi="Times New Roman"/>
          <w:b/>
          <w:bCs/>
          <w:lang w:val="lt-LT"/>
        </w:rPr>
        <w:t>3 Pamoka</w:t>
      </w:r>
    </w:p>
    <w:p w14:paraId="245D8EDC" w14:textId="77777777" w:rsidR="00F73C42" w:rsidRPr="000011CB" w:rsidRDefault="00F73C42" w:rsidP="00BD74DB">
      <w:pPr>
        <w:ind w:right="-518"/>
        <w:rPr>
          <w:rFonts w:ascii="Times New Roman" w:hAnsi="Times New Roman" w:hint="eastAsia"/>
          <w:lang w:val="lt-LT"/>
        </w:rPr>
      </w:pPr>
    </w:p>
    <w:p w14:paraId="343E5807" w14:textId="75F278BA" w:rsidR="00F73C42" w:rsidRPr="000011CB" w:rsidRDefault="00000000" w:rsidP="00BD74DB">
      <w:pPr>
        <w:ind w:right="-518"/>
        <w:rPr>
          <w:rFonts w:ascii="Times New Roman" w:hAnsi="Times New Roman" w:hint="eastAsia"/>
          <w:lang w:val="lt-LT"/>
        </w:rPr>
      </w:pPr>
      <w:r w:rsidRPr="000011CB">
        <w:rPr>
          <w:rFonts w:ascii="Times New Roman" w:hAnsi="Times New Roman"/>
          <w:lang w:val="lt-LT"/>
        </w:rPr>
        <w:t xml:space="preserve">Užduotis </w:t>
      </w:r>
      <w:r w:rsidR="00D56EBD" w:rsidRPr="000011CB">
        <w:rPr>
          <w:rFonts w:ascii="Times New Roman" w:hAnsi="Times New Roman"/>
          <w:lang w:val="lt-LT"/>
        </w:rPr>
        <w:t>Nr.</w:t>
      </w:r>
      <w:r w:rsidRPr="000011CB">
        <w:rPr>
          <w:rFonts w:ascii="Times New Roman" w:hAnsi="Times New Roman"/>
          <w:lang w:val="lt-LT"/>
        </w:rPr>
        <w:t xml:space="preserve"> 1. Išklausykite radijo teatrą „Sokrato teismas“ ir išrinkite iš Sokrato kalbos aforizmus, t. y. originalius posakius, išreiškiančius apibendrintą mintį. Apsvarstykite, kuo jie gali būti aktualūs šiam laikmečiui. (</w:t>
      </w:r>
      <w:hyperlink r:id="rId8">
        <w:r w:rsidRPr="000011CB">
          <w:rPr>
            <w:rStyle w:val="InternetLink"/>
            <w:rFonts w:ascii="Times New Roman" w:hAnsi="Times New Roman"/>
            <w:lang w:val="lt-LT"/>
          </w:rPr>
          <w:t>https://www.lrt.lt/mediateka/irasas/2000085433/radijo-teatras-sokrato-teismas</w:t>
        </w:r>
      </w:hyperlink>
      <w:r w:rsidRPr="000011CB">
        <w:rPr>
          <w:rFonts w:ascii="Times New Roman" w:hAnsi="Times New Roman"/>
          <w:lang w:val="lt-LT"/>
        </w:rPr>
        <w:t>).</w:t>
      </w:r>
    </w:p>
    <w:p w14:paraId="56C3D0AB" w14:textId="77777777" w:rsidR="00F73C42" w:rsidRPr="000011CB" w:rsidRDefault="00F73C42" w:rsidP="00BD74DB">
      <w:pPr>
        <w:ind w:right="-518"/>
        <w:rPr>
          <w:rFonts w:ascii="Times New Roman" w:hAnsi="Times New Roman" w:hint="eastAsia"/>
          <w:lang w:val="lt-LT"/>
        </w:rPr>
      </w:pPr>
    </w:p>
    <w:p w14:paraId="31291EF1" w14:textId="77777777" w:rsidR="00F73C42" w:rsidRPr="000011CB" w:rsidRDefault="00F73C42" w:rsidP="00BD74DB">
      <w:pPr>
        <w:ind w:right="-518"/>
        <w:rPr>
          <w:rFonts w:ascii="Times New Roman" w:hAnsi="Times New Roman" w:hint="eastAsia"/>
          <w:lang w:val="lt-LT"/>
        </w:rPr>
      </w:pPr>
    </w:p>
    <w:p w14:paraId="1194CFD5" w14:textId="2FB6DCDF" w:rsidR="00F73C42" w:rsidRPr="000011CB" w:rsidRDefault="00000000" w:rsidP="00BD74DB">
      <w:pPr>
        <w:ind w:right="-518"/>
        <w:rPr>
          <w:rFonts w:ascii="Times New Roman" w:hAnsi="Times New Roman" w:hint="eastAsia"/>
          <w:lang w:val="lt-LT"/>
        </w:rPr>
      </w:pPr>
      <w:r w:rsidRPr="000011CB">
        <w:rPr>
          <w:rFonts w:ascii="Times New Roman" w:hAnsi="Times New Roman"/>
          <w:lang w:val="lt-LT"/>
        </w:rPr>
        <w:t xml:space="preserve">Užduotis </w:t>
      </w:r>
      <w:r w:rsidR="00D56EBD" w:rsidRPr="000011CB">
        <w:rPr>
          <w:rFonts w:ascii="Times New Roman" w:hAnsi="Times New Roman"/>
          <w:lang w:val="lt-LT"/>
        </w:rPr>
        <w:t>Nr.</w:t>
      </w:r>
      <w:r w:rsidRPr="000011CB">
        <w:rPr>
          <w:rFonts w:ascii="Times New Roman" w:hAnsi="Times New Roman"/>
          <w:lang w:val="lt-LT"/>
        </w:rPr>
        <w:t xml:space="preserve"> 2. Išklausę radijo teatro atsakykite į klausimus.</w:t>
      </w:r>
    </w:p>
    <w:p w14:paraId="14F5CE69" w14:textId="77777777" w:rsidR="00F73C42" w:rsidRPr="000011CB" w:rsidRDefault="00F73C42" w:rsidP="00BD74DB">
      <w:pPr>
        <w:ind w:right="-518"/>
        <w:rPr>
          <w:rFonts w:ascii="Times New Roman" w:hAnsi="Times New Roman" w:hint="eastAsia"/>
          <w:lang w:val="lt-LT"/>
        </w:rPr>
      </w:pPr>
    </w:p>
    <w:p w14:paraId="34FC562E" w14:textId="77777777" w:rsidR="00F73C42" w:rsidRPr="000011CB" w:rsidRDefault="00000000" w:rsidP="00BD74DB">
      <w:pPr>
        <w:ind w:right="-518"/>
        <w:rPr>
          <w:rFonts w:ascii="Times New Roman" w:hAnsi="Times New Roman" w:hint="eastAsia"/>
          <w:b/>
          <w:bCs/>
          <w:lang w:val="lt-LT"/>
        </w:rPr>
      </w:pPr>
      <w:r w:rsidRPr="000011CB">
        <w:rPr>
          <w:rFonts w:ascii="Times New Roman" w:hAnsi="Times New Roman"/>
          <w:b/>
          <w:bCs/>
          <w:lang w:val="lt-LT"/>
        </w:rPr>
        <w:t xml:space="preserve">Ar teisėjas buvo teisingas Sokratui jo teismo procese? </w:t>
      </w:r>
    </w:p>
    <w:p w14:paraId="4F82F9DA" w14:textId="77777777" w:rsidR="00F73C42" w:rsidRPr="000011CB" w:rsidRDefault="00000000" w:rsidP="00BD74DB">
      <w:pPr>
        <w:ind w:right="-518"/>
        <w:rPr>
          <w:rFonts w:ascii="Times New Roman" w:hAnsi="Times New Roman" w:hint="eastAsia"/>
          <w:lang w:val="lt-LT"/>
        </w:rPr>
      </w:pPr>
      <w:r w:rsidRPr="000011CB">
        <w:rPr>
          <w:rFonts w:ascii="Times New Roman" w:hAnsi="Times New Roman"/>
          <w:b/>
          <w:bCs/>
          <w:lang w:val="lt-LT"/>
        </w:rPr>
        <w:t xml:space="preserve">Kaip reaguoja Sokratas į skirtą bausmę? </w:t>
      </w:r>
    </w:p>
    <w:p w14:paraId="6EB8038C" w14:textId="77777777" w:rsidR="00F73C42" w:rsidRPr="000011CB" w:rsidRDefault="00000000" w:rsidP="00BD74DB">
      <w:pPr>
        <w:ind w:right="-518"/>
        <w:rPr>
          <w:rFonts w:ascii="Times New Roman" w:hAnsi="Times New Roman" w:hint="eastAsia"/>
          <w:lang w:val="lt-LT"/>
        </w:rPr>
      </w:pPr>
      <w:r w:rsidRPr="000011CB">
        <w:rPr>
          <w:rFonts w:ascii="Times New Roman" w:hAnsi="Times New Roman"/>
          <w:b/>
          <w:bCs/>
          <w:lang w:val="lt-LT"/>
        </w:rPr>
        <w:t>Koks jo požiūris į mirtį?</w:t>
      </w:r>
    </w:p>
    <w:p w14:paraId="246D0C85" w14:textId="77777777" w:rsidR="00F73C42" w:rsidRPr="000011CB" w:rsidRDefault="00000000" w:rsidP="00BD74DB">
      <w:pPr>
        <w:ind w:right="-518"/>
        <w:rPr>
          <w:rFonts w:ascii="Times New Roman" w:hAnsi="Times New Roman" w:hint="eastAsia"/>
          <w:lang w:val="lt-LT"/>
        </w:rPr>
      </w:pPr>
      <w:r w:rsidRPr="000011CB">
        <w:rPr>
          <w:rFonts w:ascii="Times New Roman" w:hAnsi="Times New Roman"/>
          <w:b/>
          <w:bCs/>
          <w:lang w:val="lt-LT"/>
        </w:rPr>
        <w:t>Kodėl Sokratas atsisako pabėgti iš kalėjimo?</w:t>
      </w:r>
      <w:r w:rsidRPr="000011CB">
        <w:rPr>
          <w:rFonts w:ascii="Times New Roman" w:hAnsi="Times New Roman"/>
          <w:lang w:val="lt-LT"/>
        </w:rPr>
        <w:t xml:space="preserve"> </w:t>
      </w:r>
    </w:p>
    <w:p w14:paraId="06860B22" w14:textId="77777777" w:rsidR="00F73C42" w:rsidRPr="000011CB" w:rsidRDefault="00000000" w:rsidP="00BD74DB">
      <w:pPr>
        <w:ind w:right="-518"/>
        <w:rPr>
          <w:rFonts w:ascii="Times New Roman" w:hAnsi="Times New Roman" w:hint="eastAsia"/>
          <w:lang w:val="lt-LT"/>
        </w:rPr>
      </w:pPr>
      <w:r w:rsidRPr="000011CB">
        <w:rPr>
          <w:rFonts w:ascii="Times New Roman" w:hAnsi="Times New Roman"/>
          <w:b/>
          <w:bCs/>
          <w:lang w:val="lt-LT"/>
        </w:rPr>
        <w:t>Kaip suprantame, kad filosofija buvo jo gyvenimo būdas, o ne tik teorija?</w:t>
      </w:r>
      <w:r w:rsidRPr="000011CB">
        <w:rPr>
          <w:rFonts w:ascii="Times New Roman" w:hAnsi="Times New Roman"/>
          <w:lang w:val="lt-LT"/>
        </w:rPr>
        <w:t xml:space="preserve"> </w:t>
      </w:r>
    </w:p>
    <w:p w14:paraId="5F65CF65" w14:textId="77777777" w:rsidR="00F73C42" w:rsidRPr="000011CB" w:rsidRDefault="00F73C42" w:rsidP="00BD74DB">
      <w:pPr>
        <w:ind w:right="-518"/>
        <w:rPr>
          <w:rFonts w:ascii="Times New Roman" w:hAnsi="Times New Roman" w:hint="eastAsia"/>
          <w:lang w:val="lt-LT"/>
        </w:rPr>
      </w:pPr>
    </w:p>
    <w:p w14:paraId="5FD250CC" w14:textId="77777777" w:rsidR="00F73C42" w:rsidRPr="000011CB" w:rsidRDefault="00F73C42" w:rsidP="00BD74DB">
      <w:pPr>
        <w:ind w:right="-518"/>
        <w:rPr>
          <w:rFonts w:ascii="Times New Roman" w:hAnsi="Times New Roman" w:hint="eastAsia"/>
          <w:lang w:val="lt-LT"/>
        </w:rPr>
      </w:pPr>
    </w:p>
    <w:p w14:paraId="22728CA9" w14:textId="77777777" w:rsidR="00F73C42" w:rsidRPr="000011CB" w:rsidRDefault="00000000" w:rsidP="00BD74DB">
      <w:pPr>
        <w:ind w:right="-518"/>
        <w:rPr>
          <w:rFonts w:ascii="Times New Roman" w:hAnsi="Times New Roman" w:hint="eastAsia"/>
          <w:lang w:val="lt-LT"/>
        </w:rPr>
      </w:pPr>
      <w:r w:rsidRPr="000011CB">
        <w:rPr>
          <w:rFonts w:ascii="Times New Roman" w:hAnsi="Times New Roman"/>
          <w:lang w:val="lt-LT"/>
        </w:rPr>
        <w:t xml:space="preserve">Namų darbas Sokrato paskutiniai žodžiai Demokritui buvo: „Aš pamačiau kaip upė įteka į jūrą“. Parašykite kilusias mintis, ką galėtų reikšti šie jo žodžiai. Savo interpretacijomis pasidalinkite klasėje. </w:t>
      </w:r>
    </w:p>
    <w:p w14:paraId="1F8AEE1D" w14:textId="77777777" w:rsidR="00F73C42" w:rsidRPr="000011CB" w:rsidRDefault="00F73C42" w:rsidP="00BD74DB">
      <w:pPr>
        <w:pBdr>
          <w:bottom w:val="thickThinSmallGap" w:sz="20" w:space="2" w:color="000000"/>
        </w:pBdr>
        <w:ind w:right="-518"/>
        <w:rPr>
          <w:rFonts w:ascii="Times New Roman" w:hAnsi="Times New Roman" w:hint="eastAsia"/>
          <w:lang w:val="lt-LT"/>
        </w:rPr>
      </w:pPr>
    </w:p>
    <w:p w14:paraId="2FDD8349" w14:textId="77777777" w:rsidR="00F73C42" w:rsidRPr="000011CB" w:rsidRDefault="00000000" w:rsidP="00BD74DB">
      <w:pPr>
        <w:ind w:right="-518"/>
        <w:jc w:val="center"/>
        <w:rPr>
          <w:rFonts w:ascii="Times New Roman" w:hAnsi="Times New Roman" w:hint="eastAsia"/>
          <w:b/>
          <w:bCs/>
          <w:lang w:val="lt-LT"/>
        </w:rPr>
      </w:pPr>
      <w:r w:rsidRPr="000011CB">
        <w:rPr>
          <w:rFonts w:ascii="Times New Roman" w:hAnsi="Times New Roman"/>
          <w:b/>
          <w:bCs/>
          <w:lang w:val="lt-LT"/>
        </w:rPr>
        <w:t>4 Pamoka</w:t>
      </w:r>
    </w:p>
    <w:p w14:paraId="60025C90" w14:textId="77777777" w:rsidR="00F73C42" w:rsidRPr="000011CB" w:rsidRDefault="00F73C42" w:rsidP="00BD74DB">
      <w:pPr>
        <w:ind w:right="-518"/>
        <w:jc w:val="center"/>
        <w:rPr>
          <w:rFonts w:ascii="Times New Roman" w:hAnsi="Times New Roman" w:hint="eastAsia"/>
          <w:b/>
          <w:bCs/>
          <w:lang w:val="lt-LT"/>
        </w:rPr>
      </w:pPr>
    </w:p>
    <w:p w14:paraId="55A5E05F" w14:textId="7166CBA5" w:rsidR="00F73C42" w:rsidRPr="000011CB" w:rsidRDefault="00000000" w:rsidP="00BD74DB">
      <w:pPr>
        <w:ind w:right="-518"/>
        <w:rPr>
          <w:rFonts w:ascii="Times New Roman" w:hAnsi="Times New Roman" w:hint="eastAsia"/>
          <w:b/>
          <w:bCs/>
          <w:lang w:val="lt-LT"/>
        </w:rPr>
      </w:pPr>
      <w:r w:rsidRPr="000011CB">
        <w:rPr>
          <w:rFonts w:ascii="Times New Roman" w:hAnsi="Times New Roman"/>
          <w:lang w:val="lt-LT"/>
        </w:rPr>
        <w:t xml:space="preserve">Užduotis </w:t>
      </w:r>
      <w:r w:rsidR="00D56EBD" w:rsidRPr="000011CB">
        <w:rPr>
          <w:rFonts w:ascii="Times New Roman" w:hAnsi="Times New Roman"/>
          <w:lang w:val="lt-LT"/>
        </w:rPr>
        <w:t>Nr.</w:t>
      </w:r>
      <w:r w:rsidRPr="000011CB">
        <w:rPr>
          <w:rFonts w:ascii="Times New Roman" w:hAnsi="Times New Roman"/>
          <w:lang w:val="lt-LT"/>
        </w:rPr>
        <w:t xml:space="preserve"> 1.</w:t>
      </w:r>
      <w:r w:rsidRPr="000011CB">
        <w:rPr>
          <w:rFonts w:ascii="Times New Roman" w:hAnsi="Times New Roman"/>
          <w:b/>
          <w:bCs/>
          <w:lang w:val="lt-LT"/>
        </w:rPr>
        <w:t xml:space="preserve"> </w:t>
      </w:r>
      <w:r w:rsidRPr="000011CB">
        <w:rPr>
          <w:rFonts w:ascii="Times New Roman" w:hAnsi="Times New Roman"/>
          <w:lang w:val="lt-LT"/>
        </w:rPr>
        <w:t>Padalinkite klasę į tris grupes. Kiekvienai grupei duokite perskaityti skirtingų stoikų filosofų ištraukas ir paruošti apie juos trumpą pristatymą kitiems klasės draugams. Ruošdamiesi mokiniai turi perskaityti ir išnašų medžiagą, esančią knygos gale.</w:t>
      </w:r>
      <w:r w:rsidRPr="000011CB">
        <w:rPr>
          <w:rFonts w:ascii="Times New Roman" w:hAnsi="Times New Roman"/>
          <w:lang w:val="lt-LT"/>
        </w:rPr>
        <w:br/>
        <w:t xml:space="preserve">Pastaba: Ruošiant pristatymą svarbu paminėti svarbiausius filosofo biografijos faktus, pagrindines filosofines idėjas, pateikti konkrečių citatų iš teksto. Išrinkti vieną ar kelis filosofo posakius iš teksto ir pagrįsti, kuo šie posakiai galėtų pasitarnauti šiuolaikiniam žmogui. </w:t>
      </w:r>
    </w:p>
    <w:p w14:paraId="579D711B" w14:textId="77777777" w:rsidR="00F73C42" w:rsidRPr="000011CB" w:rsidRDefault="00F73C42" w:rsidP="00BD74DB">
      <w:pPr>
        <w:ind w:right="-518"/>
        <w:rPr>
          <w:rFonts w:hint="eastAsia"/>
        </w:rPr>
      </w:pPr>
    </w:p>
    <w:p w14:paraId="4E08F56B" w14:textId="77777777" w:rsidR="00F73C42" w:rsidRPr="000011CB" w:rsidRDefault="00000000" w:rsidP="00BD74DB">
      <w:pPr>
        <w:ind w:right="-518"/>
        <w:rPr>
          <w:rFonts w:hint="eastAsia"/>
        </w:rPr>
      </w:pPr>
      <w:r w:rsidRPr="000011CB">
        <w:rPr>
          <w:rFonts w:ascii="Times New Roman" w:hAnsi="Times New Roman"/>
          <w:b/>
          <w:bCs/>
          <w:lang w:val="lt-LT"/>
        </w:rPr>
        <w:t>1 grupė.</w:t>
      </w:r>
      <w:r w:rsidRPr="000011CB">
        <w:rPr>
          <w:rFonts w:ascii="Times New Roman" w:hAnsi="Times New Roman"/>
          <w:lang w:val="lt-LT"/>
        </w:rPr>
        <w:t xml:space="preserve"> Epiktetas „Rinktinė“ p. 9-12. </w:t>
      </w:r>
      <w:hyperlink r:id="rId9">
        <w:r w:rsidRPr="000011CB">
          <w:rPr>
            <w:rStyle w:val="InternetLink"/>
            <w:lang w:val="lt-LT"/>
          </w:rPr>
          <w:t>Pokalbiai; Fragmentai; Vadovėlis : Epictetus (c. 50 – c. 135) : Free Download, Borrow, and Streaming : Internet Archive</w:t>
        </w:r>
      </w:hyperlink>
      <w:r w:rsidRPr="000011CB">
        <w:rPr>
          <w:lang w:val="lt-LT"/>
        </w:rPr>
        <w:t xml:space="preserve"> </w:t>
      </w:r>
    </w:p>
    <w:p w14:paraId="48BBF731" w14:textId="77777777" w:rsidR="00F73C42" w:rsidRPr="000011CB" w:rsidRDefault="00000000" w:rsidP="00BD74DB">
      <w:pPr>
        <w:ind w:right="-518"/>
        <w:rPr>
          <w:rFonts w:hint="eastAsia"/>
        </w:rPr>
      </w:pPr>
      <w:r w:rsidRPr="000011CB">
        <w:rPr>
          <w:rFonts w:ascii="Times New Roman" w:hAnsi="Times New Roman"/>
          <w:b/>
          <w:bCs/>
          <w:lang w:val="lt-LT"/>
        </w:rPr>
        <w:t>2 grupė.</w:t>
      </w:r>
      <w:r w:rsidRPr="000011CB">
        <w:rPr>
          <w:rFonts w:ascii="Times New Roman" w:hAnsi="Times New Roman"/>
          <w:lang w:val="lt-LT"/>
        </w:rPr>
        <w:t xml:space="preserve"> Seneka „Laiškai Lucilijui“ tryliktas laiškas, </w:t>
      </w:r>
      <w:hyperlink r:id="rId10">
        <w:r w:rsidRPr="000011CB">
          <w:rPr>
            <w:rStyle w:val="InternetLink"/>
            <w:lang w:val="lt-LT"/>
          </w:rPr>
          <w:t>260648997-Lucijus-Anėjus-Seneka-Laiškai-Lucilijui.pdf</w:t>
        </w:r>
      </w:hyperlink>
      <w:r w:rsidRPr="000011CB">
        <w:rPr>
          <w:lang w:val="lt-LT"/>
        </w:rPr>
        <w:t xml:space="preserve"> </w:t>
      </w:r>
    </w:p>
    <w:p w14:paraId="6E06ED29" w14:textId="77777777" w:rsidR="00F73C42" w:rsidRPr="000011CB" w:rsidRDefault="00000000" w:rsidP="00BD74DB">
      <w:pPr>
        <w:ind w:right="-518"/>
        <w:rPr>
          <w:rFonts w:ascii="Times New Roman" w:hAnsi="Times New Roman" w:hint="eastAsia"/>
          <w:b/>
          <w:bCs/>
          <w:lang w:val="lt-LT"/>
        </w:rPr>
      </w:pPr>
      <w:r w:rsidRPr="000011CB">
        <w:rPr>
          <w:rFonts w:ascii="Times New Roman" w:hAnsi="Times New Roman"/>
          <w:b/>
          <w:bCs/>
          <w:lang w:val="lt-LT"/>
        </w:rPr>
        <w:t>3 grupė.</w:t>
      </w:r>
      <w:r w:rsidRPr="000011CB">
        <w:rPr>
          <w:rFonts w:ascii="Times New Roman" w:hAnsi="Times New Roman"/>
          <w:lang w:val="lt-LT"/>
        </w:rPr>
        <w:t xml:space="preserve"> Markas Aurelijus „Sau pačiam“ II knyga, http://www.xn--altiniai-4wb.info/files/literatura/LB00/Markas_Aurelijus._Sau_pa%C4%8Diam.LB3300.pdf</w:t>
      </w:r>
    </w:p>
    <w:p w14:paraId="1AC54059" w14:textId="77777777" w:rsidR="00F73C42" w:rsidRPr="000011CB" w:rsidRDefault="00F73C42" w:rsidP="00BD74DB">
      <w:pPr>
        <w:ind w:right="-518"/>
        <w:rPr>
          <w:rFonts w:ascii="Times New Roman" w:hAnsi="Times New Roman" w:hint="eastAsia"/>
          <w:lang w:val="lt-LT"/>
        </w:rPr>
      </w:pPr>
    </w:p>
    <w:p w14:paraId="1C4252F4" w14:textId="77777777" w:rsidR="00F73C42" w:rsidRPr="000011CB" w:rsidRDefault="00F73C42" w:rsidP="00BD74DB">
      <w:pPr>
        <w:ind w:right="-518"/>
        <w:rPr>
          <w:rFonts w:ascii="Times New Roman" w:hAnsi="Times New Roman" w:hint="eastAsia"/>
          <w:lang w:val="lt-LT"/>
        </w:rPr>
      </w:pPr>
    </w:p>
    <w:p w14:paraId="37750C18" w14:textId="77777777" w:rsidR="00F73C42" w:rsidRPr="000011CB" w:rsidRDefault="00000000" w:rsidP="00BD74DB">
      <w:pPr>
        <w:ind w:right="-518"/>
        <w:rPr>
          <w:rFonts w:ascii="Times New Roman" w:hAnsi="Times New Roman" w:hint="eastAsia"/>
          <w:lang w:val="lt-LT"/>
        </w:rPr>
      </w:pPr>
      <w:r w:rsidRPr="000011CB">
        <w:rPr>
          <w:rFonts w:ascii="Times New Roman" w:hAnsi="Times New Roman"/>
          <w:lang w:val="lt-LT"/>
        </w:rPr>
        <w:t xml:space="preserve">Įsivertinimas: Temos „Filosofija kaip gyvenimo būdas ir filosofija kaip teorija“ įsivertinimui galima naudoti užduotis iš emokykla.lt užduočių banko </w:t>
      </w:r>
      <w:hyperlink r:id="rId11">
        <w:r w:rsidRPr="000011CB">
          <w:rPr>
            <w:rStyle w:val="InternetLink"/>
            <w:rFonts w:ascii="Times New Roman" w:hAnsi="Times New Roman"/>
            <w:lang w:val="lt-LT"/>
          </w:rPr>
          <w:t>https://smp.emokykla.lt/?Dalykai=2124&amp;Mokymosi-turinio-srities-tema=17925</w:t>
        </w:r>
      </w:hyperlink>
      <w:r w:rsidRPr="000011CB">
        <w:rPr>
          <w:rFonts w:ascii="Times New Roman" w:hAnsi="Times New Roman"/>
          <w:lang w:val="lt-LT"/>
        </w:rPr>
        <w:t xml:space="preserve"> </w:t>
      </w:r>
    </w:p>
    <w:p w14:paraId="205DCA10" w14:textId="77777777" w:rsidR="00F73C42" w:rsidRPr="000011CB" w:rsidRDefault="00F73C42" w:rsidP="00BD74DB">
      <w:pPr>
        <w:ind w:right="-518"/>
        <w:rPr>
          <w:rFonts w:ascii="Times New Roman" w:hAnsi="Times New Roman" w:hint="eastAsia"/>
          <w:lang w:val="lt-LT"/>
        </w:rPr>
      </w:pPr>
    </w:p>
    <w:p w14:paraId="48F6C3A1" w14:textId="77777777" w:rsidR="004402AA" w:rsidRDefault="004402AA" w:rsidP="00BD74DB">
      <w:pPr>
        <w:spacing w:after="160"/>
        <w:ind w:right="-518"/>
        <w:jc w:val="center"/>
        <w:rPr>
          <w:rFonts w:ascii="Times New Roman" w:hAnsi="Times New Roman" w:cs="Times New Roman"/>
          <w:b/>
          <w:bCs/>
          <w:lang w:val="lt-LT"/>
        </w:rPr>
      </w:pPr>
    </w:p>
    <w:p w14:paraId="67FBA4F7" w14:textId="77777777" w:rsidR="004402AA" w:rsidRDefault="004402AA" w:rsidP="00BD74DB">
      <w:pPr>
        <w:spacing w:after="160"/>
        <w:ind w:right="-518"/>
        <w:jc w:val="center"/>
        <w:rPr>
          <w:rFonts w:ascii="Times New Roman" w:hAnsi="Times New Roman" w:cs="Times New Roman"/>
          <w:b/>
          <w:bCs/>
          <w:lang w:val="lt-LT"/>
        </w:rPr>
      </w:pPr>
    </w:p>
    <w:p w14:paraId="2C3FB981" w14:textId="77777777" w:rsidR="004402AA" w:rsidRDefault="004402AA" w:rsidP="00BD74DB">
      <w:pPr>
        <w:spacing w:after="160"/>
        <w:ind w:right="-518"/>
        <w:jc w:val="center"/>
        <w:rPr>
          <w:rFonts w:ascii="Times New Roman" w:hAnsi="Times New Roman" w:cs="Times New Roman"/>
          <w:b/>
          <w:bCs/>
          <w:lang w:val="lt-LT"/>
        </w:rPr>
      </w:pPr>
    </w:p>
    <w:p w14:paraId="0C528D30" w14:textId="77777777" w:rsidR="004402AA" w:rsidRDefault="004402AA" w:rsidP="00BD74DB">
      <w:pPr>
        <w:spacing w:after="160"/>
        <w:ind w:right="-518"/>
        <w:jc w:val="center"/>
        <w:rPr>
          <w:rFonts w:ascii="Times New Roman" w:hAnsi="Times New Roman" w:cs="Times New Roman"/>
          <w:b/>
          <w:bCs/>
          <w:lang w:val="lt-LT"/>
        </w:rPr>
      </w:pPr>
    </w:p>
    <w:p w14:paraId="491D9D61" w14:textId="23BC5D43" w:rsidR="00F73C42" w:rsidRPr="000011CB" w:rsidRDefault="00000000" w:rsidP="00BD74DB">
      <w:pPr>
        <w:spacing w:after="160"/>
        <w:ind w:right="-518"/>
        <w:jc w:val="center"/>
        <w:rPr>
          <w:rFonts w:hint="eastAsia"/>
          <w:lang w:val="lt-LT"/>
        </w:rPr>
      </w:pPr>
      <w:r w:rsidRPr="000011CB">
        <w:rPr>
          <w:rFonts w:ascii="Times New Roman" w:hAnsi="Times New Roman" w:cs="Times New Roman"/>
          <w:b/>
          <w:bCs/>
          <w:lang w:val="lt-LT"/>
        </w:rPr>
        <w:lastRenderedPageBreak/>
        <w:t>1 Pamoka.</w:t>
      </w:r>
      <w:r w:rsidRPr="000011CB">
        <w:rPr>
          <w:rFonts w:ascii="Times New Roman" w:hAnsi="Times New Roman" w:cs="Times New Roman"/>
          <w:lang w:val="lt-LT"/>
        </w:rPr>
        <w:t xml:space="preserve"> Užduoties Nr. 1 vertinimo instrukcija / kriterijai</w:t>
      </w:r>
    </w:p>
    <w:p w14:paraId="102B7CB7" w14:textId="77777777" w:rsidR="00F73C42" w:rsidRPr="000011CB" w:rsidRDefault="00F73C42" w:rsidP="00BD74DB">
      <w:pPr>
        <w:spacing w:after="160"/>
        <w:ind w:right="-518"/>
        <w:jc w:val="center"/>
        <w:rPr>
          <w:rFonts w:ascii="Times New Roman" w:hAnsi="Times New Roman" w:cs="Times New Roman" w:hint="eastAsia"/>
          <w:lang w:val="lt-LT"/>
        </w:rPr>
      </w:pPr>
    </w:p>
    <w:tbl>
      <w:tblPr>
        <w:tblW w:w="5000" w:type="pct"/>
        <w:tblLook w:val="04A0" w:firstRow="1" w:lastRow="0" w:firstColumn="1" w:lastColumn="0" w:noHBand="0" w:noVBand="1"/>
      </w:tblPr>
      <w:tblGrid>
        <w:gridCol w:w="5042"/>
        <w:gridCol w:w="1456"/>
        <w:gridCol w:w="3474"/>
      </w:tblGrid>
      <w:tr w:rsidR="00F73C42" w:rsidRPr="000011CB" w14:paraId="78413ACF" w14:textId="77777777">
        <w:trPr>
          <w:trHeight w:val="278"/>
        </w:trPr>
        <w:tc>
          <w:tcPr>
            <w:tcW w:w="5042" w:type="dxa"/>
            <w:shd w:val="clear" w:color="auto" w:fill="auto"/>
            <w:vAlign w:val="center"/>
          </w:tcPr>
          <w:p w14:paraId="6F5C3039" w14:textId="77777777" w:rsidR="00F73C42" w:rsidRPr="000011CB" w:rsidRDefault="00000000" w:rsidP="004402AA">
            <w:pPr>
              <w:spacing w:after="160"/>
              <w:ind w:right="-164"/>
              <w:jc w:val="center"/>
              <w:rPr>
                <w:rFonts w:hint="eastAsia"/>
                <w:lang w:val="lt-LT"/>
              </w:rPr>
            </w:pPr>
            <w:r w:rsidRPr="000011CB">
              <w:rPr>
                <w:rFonts w:ascii="Times New Roman" w:eastAsiaTheme="minorEastAsia" w:hAnsi="Times New Roman" w:cs="Times New Roman"/>
                <w:b/>
                <w:bCs/>
                <w:lang w:val="lt-LT" w:eastAsia="lt-LT"/>
              </w:rPr>
              <w:t>Atsakymo pavyzdys</w:t>
            </w:r>
          </w:p>
        </w:tc>
        <w:tc>
          <w:tcPr>
            <w:tcW w:w="1456" w:type="dxa"/>
            <w:shd w:val="clear" w:color="auto" w:fill="auto"/>
            <w:vAlign w:val="center"/>
          </w:tcPr>
          <w:p w14:paraId="3EB3004E" w14:textId="77777777" w:rsidR="00F73C42" w:rsidRPr="000011CB" w:rsidRDefault="00000000" w:rsidP="00BD74DB">
            <w:pPr>
              <w:spacing w:after="160"/>
              <w:ind w:left="-449" w:right="-518"/>
              <w:jc w:val="center"/>
              <w:rPr>
                <w:rFonts w:hint="eastAsia"/>
                <w:lang w:val="lt-LT"/>
              </w:rPr>
            </w:pPr>
            <w:r w:rsidRPr="000011CB">
              <w:rPr>
                <w:rFonts w:ascii="Times New Roman" w:eastAsiaTheme="minorEastAsia" w:hAnsi="Times New Roman" w:cs="Times New Roman"/>
                <w:b/>
                <w:bCs/>
                <w:lang w:val="lt-LT" w:eastAsia="lt-LT"/>
              </w:rPr>
              <w:t>Taškai</w:t>
            </w:r>
          </w:p>
        </w:tc>
        <w:tc>
          <w:tcPr>
            <w:tcW w:w="3474" w:type="dxa"/>
            <w:shd w:val="clear" w:color="auto" w:fill="auto"/>
            <w:vAlign w:val="center"/>
          </w:tcPr>
          <w:p w14:paraId="741F8514" w14:textId="77777777" w:rsidR="00F73C42" w:rsidRPr="000011CB" w:rsidRDefault="00000000" w:rsidP="00BD74DB">
            <w:pPr>
              <w:spacing w:after="160"/>
              <w:ind w:right="-518"/>
              <w:jc w:val="center"/>
              <w:rPr>
                <w:rFonts w:hint="eastAsia"/>
                <w:lang w:val="lt-LT"/>
              </w:rPr>
            </w:pPr>
            <w:r w:rsidRPr="000011CB">
              <w:rPr>
                <w:rFonts w:ascii="Times New Roman" w:eastAsiaTheme="minorEastAsia" w:hAnsi="Times New Roman" w:cs="Times New Roman"/>
                <w:b/>
                <w:bCs/>
                <w:lang w:val="lt-LT" w:eastAsia="lt-LT"/>
              </w:rPr>
              <w:t>Pastabos</w:t>
            </w:r>
          </w:p>
        </w:tc>
      </w:tr>
      <w:tr w:rsidR="00F73C42" w:rsidRPr="000011CB" w14:paraId="12BD70CB" w14:textId="77777777">
        <w:trPr>
          <w:trHeight w:val="277"/>
        </w:trPr>
        <w:tc>
          <w:tcPr>
            <w:tcW w:w="5042" w:type="dxa"/>
            <w:shd w:val="clear" w:color="auto" w:fill="auto"/>
          </w:tcPr>
          <w:p w14:paraId="797A22A3" w14:textId="77777777" w:rsidR="00F73C42" w:rsidRPr="000011CB" w:rsidRDefault="00000000" w:rsidP="004402AA">
            <w:pPr>
              <w:ind w:right="-164"/>
              <w:rPr>
                <w:rFonts w:ascii="Times New Roman" w:eastAsiaTheme="minorEastAsia" w:hAnsi="Times New Roman" w:cs="Times New Roman"/>
                <w:lang w:val="lt-LT"/>
              </w:rPr>
            </w:pPr>
            <w:r w:rsidRPr="000011CB">
              <w:rPr>
                <w:rFonts w:ascii="Times New Roman" w:eastAsiaTheme="minorEastAsia" w:hAnsi="Times New Roman" w:cs="Times New Roman"/>
                <w:lang w:val="lt-LT"/>
              </w:rPr>
              <w:t xml:space="preserve">Vienuolis gyvena asketiškai, pasitenkina tuo, ką turi: paprastas maistas, apranga, trobelė. Jis dėmesį sutelkia į dvasinius dalykus, stengiasi gyventi ramų, lėtą gyvenimą, jo gyvenimo būdas – išmintingas. Ne teoriniu, o praktiniu pavyzdžiu jis parodo vaikui tą gyvenimą, kurio reikėtų siekti (empatiško, atsakingo, nesukeliančio kančios nei gyvūnams, nei žmonėms). </w:t>
            </w:r>
          </w:p>
        </w:tc>
        <w:tc>
          <w:tcPr>
            <w:tcW w:w="1456" w:type="dxa"/>
            <w:shd w:val="clear" w:color="auto" w:fill="auto"/>
            <w:vAlign w:val="center"/>
          </w:tcPr>
          <w:p w14:paraId="5D8FC8C4" w14:textId="77777777" w:rsidR="00F73C42" w:rsidRPr="000011CB" w:rsidRDefault="00F73C42" w:rsidP="00BD74DB">
            <w:pPr>
              <w:spacing w:after="160"/>
              <w:ind w:right="-518"/>
              <w:jc w:val="both"/>
              <w:rPr>
                <w:rFonts w:ascii="Times New Roman" w:eastAsiaTheme="minorEastAsia" w:hAnsi="Times New Roman" w:cs="Times New Roman"/>
                <w:lang w:val="lt-LT" w:eastAsia="lt-LT"/>
              </w:rPr>
            </w:pPr>
          </w:p>
        </w:tc>
        <w:tc>
          <w:tcPr>
            <w:tcW w:w="3474" w:type="dxa"/>
            <w:shd w:val="clear" w:color="auto" w:fill="auto"/>
            <w:vAlign w:val="center"/>
          </w:tcPr>
          <w:p w14:paraId="7015E34A" w14:textId="77777777" w:rsidR="00F73C42" w:rsidRPr="000011CB" w:rsidRDefault="00000000" w:rsidP="00BD74DB">
            <w:pPr>
              <w:spacing w:after="160"/>
              <w:ind w:right="-518"/>
              <w:jc w:val="both"/>
              <w:rPr>
                <w:rFonts w:hint="eastAsia"/>
                <w:lang w:val="lt-LT"/>
              </w:rPr>
            </w:pPr>
            <w:r w:rsidRPr="000011CB">
              <w:rPr>
                <w:rFonts w:ascii="Times New Roman" w:eastAsiaTheme="minorEastAsia" w:hAnsi="Times New Roman" w:cs="Times New Roman"/>
                <w:lang w:val="lt-LT" w:eastAsia="lt-LT"/>
              </w:rPr>
              <w:t>Užduotis pamokoje taškais nevertinama arba vertinama pagal mokytojo nustatytą vertinimo metodiką.</w:t>
            </w:r>
          </w:p>
        </w:tc>
      </w:tr>
    </w:tbl>
    <w:p w14:paraId="089CC63C" w14:textId="77777777" w:rsidR="00F73C42" w:rsidRPr="000011CB" w:rsidRDefault="00F73C42" w:rsidP="00BD74DB">
      <w:pPr>
        <w:spacing w:after="160"/>
        <w:ind w:right="-518"/>
        <w:jc w:val="center"/>
        <w:rPr>
          <w:rFonts w:ascii="Times New Roman" w:eastAsia="Times New Roman" w:hAnsi="Times New Roman" w:cs="Times New Roman"/>
          <w:b/>
          <w:bCs/>
        </w:rPr>
      </w:pPr>
    </w:p>
    <w:p w14:paraId="016D9EE7" w14:textId="77777777" w:rsidR="00F73C42" w:rsidRPr="000011CB" w:rsidRDefault="00000000" w:rsidP="00BD74DB">
      <w:pPr>
        <w:spacing w:after="160"/>
        <w:ind w:right="-518"/>
        <w:jc w:val="center"/>
        <w:rPr>
          <w:rFonts w:hint="eastAsia"/>
          <w:lang w:val="lt-LT"/>
        </w:rPr>
      </w:pPr>
      <w:r w:rsidRPr="000011CB">
        <w:rPr>
          <w:rFonts w:ascii="Times New Roman" w:hAnsi="Times New Roman" w:cs="Times New Roman"/>
          <w:b/>
          <w:bCs/>
          <w:lang w:val="lt-LT"/>
        </w:rPr>
        <w:t>1 Pamoka.</w:t>
      </w:r>
      <w:r w:rsidRPr="000011CB">
        <w:rPr>
          <w:rFonts w:ascii="Times New Roman" w:hAnsi="Times New Roman" w:cs="Times New Roman"/>
          <w:lang w:val="lt-LT"/>
        </w:rPr>
        <w:t xml:space="preserve"> Užduoties Nr. 2 vertinimo instrukcija / kriterijai</w:t>
      </w:r>
    </w:p>
    <w:p w14:paraId="6575B2BF" w14:textId="77777777" w:rsidR="00F73C42" w:rsidRPr="000011CB" w:rsidRDefault="00F73C42" w:rsidP="00BD74DB">
      <w:pPr>
        <w:spacing w:after="160"/>
        <w:ind w:right="-518"/>
        <w:jc w:val="center"/>
        <w:rPr>
          <w:rFonts w:ascii="Times New Roman" w:hAnsi="Times New Roman" w:cs="Times New Roman" w:hint="eastAsia"/>
          <w:lang w:val="lt-LT"/>
        </w:rPr>
      </w:pPr>
    </w:p>
    <w:tbl>
      <w:tblPr>
        <w:tblW w:w="5000" w:type="pct"/>
        <w:tblLook w:val="04A0" w:firstRow="1" w:lastRow="0" w:firstColumn="1" w:lastColumn="0" w:noHBand="0" w:noVBand="1"/>
      </w:tblPr>
      <w:tblGrid>
        <w:gridCol w:w="5042"/>
        <w:gridCol w:w="1456"/>
        <w:gridCol w:w="3474"/>
      </w:tblGrid>
      <w:tr w:rsidR="00F73C42" w:rsidRPr="000011CB" w14:paraId="3679CBA0" w14:textId="77777777">
        <w:trPr>
          <w:trHeight w:val="278"/>
        </w:trPr>
        <w:tc>
          <w:tcPr>
            <w:tcW w:w="5042" w:type="dxa"/>
            <w:shd w:val="clear" w:color="auto" w:fill="auto"/>
            <w:vAlign w:val="center"/>
          </w:tcPr>
          <w:p w14:paraId="6F573761" w14:textId="77777777" w:rsidR="00F73C42" w:rsidRPr="000011CB" w:rsidRDefault="00000000" w:rsidP="004402AA">
            <w:pPr>
              <w:spacing w:after="160"/>
              <w:ind w:right="-164"/>
              <w:jc w:val="center"/>
              <w:rPr>
                <w:rFonts w:hint="eastAsia"/>
                <w:lang w:val="lt-LT"/>
              </w:rPr>
            </w:pPr>
            <w:r w:rsidRPr="000011CB">
              <w:rPr>
                <w:rFonts w:ascii="Times New Roman" w:eastAsiaTheme="minorEastAsia" w:hAnsi="Times New Roman" w:cs="Times New Roman"/>
                <w:b/>
                <w:bCs/>
                <w:lang w:val="lt-LT" w:eastAsia="lt-LT"/>
              </w:rPr>
              <w:t>Atsakymo pavyzdys</w:t>
            </w:r>
          </w:p>
        </w:tc>
        <w:tc>
          <w:tcPr>
            <w:tcW w:w="1456" w:type="dxa"/>
            <w:shd w:val="clear" w:color="auto" w:fill="auto"/>
            <w:vAlign w:val="center"/>
          </w:tcPr>
          <w:p w14:paraId="7FF4826A" w14:textId="77777777" w:rsidR="00F73C42" w:rsidRPr="000011CB" w:rsidRDefault="00000000" w:rsidP="00BD74DB">
            <w:pPr>
              <w:spacing w:after="160"/>
              <w:ind w:left="-449" w:right="-518"/>
              <w:jc w:val="center"/>
              <w:rPr>
                <w:rFonts w:hint="eastAsia"/>
                <w:lang w:val="lt-LT"/>
              </w:rPr>
            </w:pPr>
            <w:r w:rsidRPr="000011CB">
              <w:rPr>
                <w:rFonts w:ascii="Times New Roman" w:eastAsiaTheme="minorEastAsia" w:hAnsi="Times New Roman" w:cs="Times New Roman"/>
                <w:b/>
                <w:bCs/>
                <w:lang w:val="lt-LT" w:eastAsia="lt-LT"/>
              </w:rPr>
              <w:t>Taškai</w:t>
            </w:r>
          </w:p>
        </w:tc>
        <w:tc>
          <w:tcPr>
            <w:tcW w:w="3474" w:type="dxa"/>
            <w:shd w:val="clear" w:color="auto" w:fill="auto"/>
            <w:vAlign w:val="center"/>
          </w:tcPr>
          <w:p w14:paraId="623C1836" w14:textId="77777777" w:rsidR="00F73C42" w:rsidRPr="000011CB" w:rsidRDefault="00000000" w:rsidP="00BD74DB">
            <w:pPr>
              <w:spacing w:after="160"/>
              <w:ind w:right="-518"/>
              <w:jc w:val="center"/>
              <w:rPr>
                <w:rFonts w:hint="eastAsia"/>
                <w:lang w:val="lt-LT"/>
              </w:rPr>
            </w:pPr>
            <w:r w:rsidRPr="000011CB">
              <w:rPr>
                <w:rFonts w:ascii="Times New Roman" w:eastAsiaTheme="minorEastAsia" w:hAnsi="Times New Roman" w:cs="Times New Roman"/>
                <w:b/>
                <w:bCs/>
                <w:lang w:val="lt-LT" w:eastAsia="lt-LT"/>
              </w:rPr>
              <w:t>Pastabos</w:t>
            </w:r>
          </w:p>
        </w:tc>
      </w:tr>
      <w:tr w:rsidR="00F73C42" w:rsidRPr="000011CB" w14:paraId="4B8383BF" w14:textId="77777777">
        <w:trPr>
          <w:trHeight w:val="277"/>
        </w:trPr>
        <w:tc>
          <w:tcPr>
            <w:tcW w:w="5042" w:type="dxa"/>
            <w:shd w:val="clear" w:color="auto" w:fill="auto"/>
          </w:tcPr>
          <w:p w14:paraId="79858433" w14:textId="77777777" w:rsidR="00F73C42" w:rsidRPr="000011CB" w:rsidRDefault="00000000" w:rsidP="004402AA">
            <w:pPr>
              <w:pBdr>
                <w:bottom w:val="thickThinSmallGap" w:sz="20" w:space="2" w:color="000000"/>
              </w:pBdr>
              <w:ind w:right="-164"/>
              <w:rPr>
                <w:rFonts w:ascii="Times New Roman" w:hAnsi="Times New Roman" w:hint="eastAsia"/>
                <w:b/>
                <w:bCs/>
                <w:lang w:val="lt-LT"/>
              </w:rPr>
            </w:pPr>
            <w:r w:rsidRPr="000011CB">
              <w:rPr>
                <w:rFonts w:ascii="Times New Roman" w:hAnsi="Times New Roman"/>
                <w:b/>
                <w:bCs/>
                <w:lang w:val="lt-LT"/>
              </w:rPr>
              <w:t>1. Ar tikras filosofas – būtinai atsiskyrėlis, gyvenantis vienišą gyvenimą kažkur nuošalioje trobelėje? Kokie jo „atributai“ XXI amžiuje?</w:t>
            </w:r>
          </w:p>
          <w:p w14:paraId="122D98E2" w14:textId="77777777" w:rsidR="00F73C42" w:rsidRPr="000011CB" w:rsidRDefault="00000000" w:rsidP="004402AA">
            <w:pPr>
              <w:pBdr>
                <w:bottom w:val="thickThinSmallGap" w:sz="20" w:space="2" w:color="000000"/>
              </w:pBdr>
              <w:ind w:right="-164"/>
              <w:rPr>
                <w:rFonts w:ascii="Times New Roman" w:hAnsi="Times New Roman" w:hint="eastAsia"/>
                <w:b/>
                <w:bCs/>
                <w:lang w:val="lt-LT"/>
              </w:rPr>
            </w:pPr>
            <w:r w:rsidRPr="000011CB">
              <w:rPr>
                <w:rFonts w:ascii="Times New Roman" w:hAnsi="Times New Roman"/>
                <w:lang w:val="lt-LT"/>
              </w:rPr>
              <w:t xml:space="preserve">Gyvename sudėtingame pasaulyje, kupiname iššūkių. Žmogui nebūtina gyventi atsiskyrėliško gyvenimo kažkur nuošaliai, kad jo gyvenimas panėšėtų į filosofinį gyvenimo būdą. Filosofinis gyvenimo būdas išryškina žmogaus poreikį gilintis į aplink jį esantį pasaulį, kartu, suprasti save, atsiriboti nuo dalykų, kurie kenkia dvasinei žmogaus pusiausvyrai (vartojimo, televizijos, interneto perteklius ir pan.). </w:t>
            </w:r>
          </w:p>
          <w:p w14:paraId="7A4ECF6B" w14:textId="77777777" w:rsidR="00F73C42" w:rsidRPr="000011CB" w:rsidRDefault="00000000" w:rsidP="004402AA">
            <w:pPr>
              <w:pBdr>
                <w:bottom w:val="thickThinSmallGap" w:sz="20" w:space="2" w:color="000000"/>
              </w:pBdr>
              <w:ind w:right="-164"/>
              <w:rPr>
                <w:rFonts w:ascii="Times New Roman" w:hAnsi="Times New Roman" w:hint="eastAsia"/>
                <w:b/>
                <w:bCs/>
                <w:lang w:val="lt-LT"/>
              </w:rPr>
            </w:pPr>
            <w:r w:rsidRPr="000011CB">
              <w:rPr>
                <w:rFonts w:ascii="Times New Roman" w:hAnsi="Times New Roman"/>
                <w:b/>
                <w:bCs/>
                <w:lang w:val="lt-LT"/>
              </w:rPr>
              <w:t>2. Ar filosofiniai apmąstymai galėtų padėti spręsti kasdienes problemas? Kokias?</w:t>
            </w:r>
          </w:p>
          <w:p w14:paraId="3C783A5A" w14:textId="77777777" w:rsidR="00F73C42" w:rsidRPr="000011CB" w:rsidRDefault="00000000" w:rsidP="004402AA">
            <w:pPr>
              <w:pBdr>
                <w:bottom w:val="thickThinSmallGap" w:sz="20" w:space="2" w:color="000000"/>
              </w:pBdr>
              <w:ind w:right="-164"/>
              <w:rPr>
                <w:rFonts w:ascii="Times New Roman" w:hAnsi="Times New Roman" w:hint="eastAsia"/>
                <w:b/>
                <w:bCs/>
                <w:lang w:val="lt-LT"/>
              </w:rPr>
            </w:pPr>
            <w:r w:rsidRPr="000011CB">
              <w:rPr>
                <w:rFonts w:ascii="Times New Roman" w:hAnsi="Times New Roman"/>
                <w:lang w:val="lt-LT"/>
              </w:rPr>
              <w:t xml:space="preserve">Taip. Pavyzdžiui, stoicizmo filosofija gali padėti valdyti stresą, mokytis priimti dalykus, kuriuos siunčia likimas ir nebandyti pakeisti to, kas nepriklauso nuo žmogaus valios. Utilitarizmo teorija skatina apmąstyti savo veiksmų pasekmes ir gali palengvinti moralinių sprendimų priėmimą.  Aristotelio dorybių teorija nurodo gaires, kaip žmogus gali dvasiškai save tobulinti ir vengti kraštutinumų. </w:t>
            </w:r>
          </w:p>
          <w:p w14:paraId="6B63598C" w14:textId="77777777" w:rsidR="00F73C42" w:rsidRPr="000011CB" w:rsidRDefault="00000000" w:rsidP="004402AA">
            <w:pPr>
              <w:pBdr>
                <w:bottom w:val="thickThinSmallGap" w:sz="20" w:space="2" w:color="000000"/>
              </w:pBdr>
              <w:ind w:right="-164"/>
              <w:rPr>
                <w:rFonts w:ascii="Times New Roman" w:eastAsiaTheme="minorEastAsia" w:hAnsi="Times New Roman" w:cs="Times New Roman"/>
                <w:lang w:val="lt-LT"/>
              </w:rPr>
            </w:pPr>
            <w:r w:rsidRPr="000011CB">
              <w:rPr>
                <w:rFonts w:ascii="Times New Roman" w:eastAsiaTheme="minorEastAsia" w:hAnsi="Times New Roman" w:cs="Times New Roman"/>
                <w:b/>
                <w:bCs/>
                <w:lang w:val="lt-LT"/>
              </w:rPr>
              <w:t xml:space="preserve">3. </w:t>
            </w:r>
            <w:bookmarkStart w:id="0" w:name="__DdeLink__8827_353340943"/>
            <w:r w:rsidRPr="000011CB">
              <w:rPr>
                <w:rFonts w:ascii="Times New Roman" w:eastAsiaTheme="minorEastAsia" w:hAnsi="Times New Roman" w:cs="Times New Roman"/>
                <w:b/>
                <w:bCs/>
                <w:lang w:val="lt-LT"/>
              </w:rPr>
              <w:t>Vienas iš svarbiausių priesakų senovės Graikijoje buvo raginimas pažinti save</w:t>
            </w:r>
            <w:bookmarkEnd w:id="0"/>
            <w:r w:rsidRPr="000011CB">
              <w:rPr>
                <w:rFonts w:ascii="Times New Roman" w:eastAsiaTheme="minorEastAsia" w:hAnsi="Times New Roman" w:cs="Times New Roman"/>
                <w:b/>
                <w:bCs/>
                <w:lang w:val="lt-LT"/>
              </w:rPr>
              <w:t>. Ar filosofija gali padėti siekti šio tikslo? Kokiais būdais? Kodėl svarbu pažinti save?</w:t>
            </w:r>
          </w:p>
          <w:p w14:paraId="13CBB602" w14:textId="77777777" w:rsidR="00F73C42" w:rsidRDefault="00000000" w:rsidP="004402AA">
            <w:pPr>
              <w:pBdr>
                <w:bottom w:val="thickThinSmallGap" w:sz="20" w:space="2" w:color="000000"/>
              </w:pBdr>
              <w:ind w:right="-164"/>
              <w:rPr>
                <w:rFonts w:ascii="Times New Roman" w:eastAsiaTheme="minorEastAsia" w:hAnsi="Times New Roman" w:cs="Times New Roman"/>
                <w:lang w:val="lt-LT"/>
              </w:rPr>
            </w:pPr>
            <w:r w:rsidRPr="000011CB">
              <w:rPr>
                <w:rFonts w:ascii="Times New Roman" w:eastAsiaTheme="minorEastAsia" w:hAnsi="Times New Roman" w:cs="Times New Roman"/>
                <w:lang w:val="lt-LT"/>
              </w:rPr>
              <w:t xml:space="preserve">Savęs pažinimas yra svarbus įgūdis, ypatingai, šiuo laikmečiu. Asmuo dažnai būna „pametęs“ save interneto platybėse ar televizijos horizontuose. </w:t>
            </w:r>
            <w:r w:rsidRPr="000011CB">
              <w:rPr>
                <w:rFonts w:ascii="Times New Roman" w:eastAsiaTheme="minorEastAsia" w:hAnsi="Times New Roman" w:cs="Times New Roman"/>
                <w:lang w:val="lt-LT"/>
              </w:rPr>
              <w:lastRenderedPageBreak/>
              <w:t xml:space="preserve">Savęs pažinimas įgalina geresnį savo priimamų sprendimų supratimą, taip pat kitų žmonių, santykių su jais ir su pasauliu pažinimą. Įvairūs procesai turėtų būti reflektuojami paties žmogaus, skatinantys apmąstyti ir suprasti savo pasirinkimus. </w:t>
            </w:r>
          </w:p>
          <w:p w14:paraId="5D6F3B4E" w14:textId="55422BDF" w:rsidR="00BD74DB" w:rsidRPr="000011CB" w:rsidRDefault="00BD74DB" w:rsidP="004402AA">
            <w:pPr>
              <w:pBdr>
                <w:bottom w:val="thickThinSmallGap" w:sz="20" w:space="2" w:color="000000"/>
              </w:pBdr>
              <w:ind w:right="-164"/>
              <w:rPr>
                <w:rFonts w:ascii="Times New Roman" w:eastAsiaTheme="minorEastAsia" w:hAnsi="Times New Roman" w:cs="Times New Roman"/>
                <w:lang w:val="lt-LT"/>
              </w:rPr>
            </w:pPr>
          </w:p>
        </w:tc>
        <w:tc>
          <w:tcPr>
            <w:tcW w:w="1456" w:type="dxa"/>
            <w:shd w:val="clear" w:color="auto" w:fill="auto"/>
            <w:vAlign w:val="center"/>
          </w:tcPr>
          <w:p w14:paraId="0F430B50" w14:textId="77777777" w:rsidR="00F73C42" w:rsidRPr="000011CB" w:rsidRDefault="00F73C42" w:rsidP="00BD74DB">
            <w:pPr>
              <w:spacing w:after="160"/>
              <w:ind w:right="-518"/>
              <w:jc w:val="both"/>
              <w:rPr>
                <w:rFonts w:ascii="Times New Roman" w:eastAsiaTheme="minorEastAsia" w:hAnsi="Times New Roman" w:cs="Times New Roman"/>
                <w:lang w:val="lt-LT" w:eastAsia="lt-LT"/>
              </w:rPr>
            </w:pPr>
          </w:p>
        </w:tc>
        <w:tc>
          <w:tcPr>
            <w:tcW w:w="3474" w:type="dxa"/>
            <w:shd w:val="clear" w:color="auto" w:fill="auto"/>
            <w:vAlign w:val="center"/>
          </w:tcPr>
          <w:p w14:paraId="1A15A5BA" w14:textId="77777777" w:rsidR="00F73C42" w:rsidRPr="000011CB" w:rsidRDefault="00000000" w:rsidP="00BD74DB">
            <w:pPr>
              <w:spacing w:after="160"/>
              <w:ind w:right="-518"/>
              <w:jc w:val="both"/>
              <w:rPr>
                <w:rFonts w:hint="eastAsia"/>
                <w:lang w:val="lt-LT"/>
              </w:rPr>
            </w:pPr>
            <w:r w:rsidRPr="000011CB">
              <w:rPr>
                <w:rFonts w:ascii="Times New Roman" w:eastAsiaTheme="minorEastAsia" w:hAnsi="Times New Roman" w:cs="Times New Roman"/>
                <w:lang w:val="lt-LT" w:eastAsia="lt-LT"/>
              </w:rPr>
              <w:t>Užduotis pamokoje taškais nevertinama arba vertinama pagal mokytojo nustatytą vertinimo metodiką.</w:t>
            </w:r>
          </w:p>
        </w:tc>
      </w:tr>
    </w:tbl>
    <w:p w14:paraId="0F62128D" w14:textId="77777777" w:rsidR="00F73C42" w:rsidRPr="000011CB" w:rsidRDefault="00F73C42" w:rsidP="00BD74DB">
      <w:pPr>
        <w:ind w:right="-518"/>
        <w:jc w:val="center"/>
        <w:rPr>
          <w:rFonts w:ascii="Times New Roman" w:hAnsi="Times New Roman" w:cs="Times New Roman" w:hint="eastAsia"/>
          <w:b/>
          <w:bCs/>
        </w:rPr>
      </w:pPr>
    </w:p>
    <w:p w14:paraId="37CFBEFD" w14:textId="77777777" w:rsidR="00BD74DB" w:rsidRDefault="00BD74DB" w:rsidP="00BD74DB">
      <w:pPr>
        <w:spacing w:after="160"/>
        <w:ind w:left="-142" w:right="-518"/>
        <w:jc w:val="center"/>
        <w:rPr>
          <w:rFonts w:ascii="Times New Roman" w:hAnsi="Times New Roman" w:cs="Times New Roman"/>
          <w:b/>
          <w:bCs/>
          <w:lang w:val="lt-LT"/>
        </w:rPr>
      </w:pPr>
    </w:p>
    <w:p w14:paraId="406E6EBC" w14:textId="6699DD68" w:rsidR="00F73C42" w:rsidRPr="000011CB" w:rsidRDefault="00000000" w:rsidP="00BD74DB">
      <w:pPr>
        <w:spacing w:after="160"/>
        <w:ind w:left="-142" w:right="-518"/>
        <w:jc w:val="center"/>
        <w:rPr>
          <w:rFonts w:hint="eastAsia"/>
          <w:lang w:val="lt-LT"/>
        </w:rPr>
      </w:pPr>
      <w:r w:rsidRPr="000011CB">
        <w:rPr>
          <w:rFonts w:ascii="Times New Roman" w:hAnsi="Times New Roman" w:cs="Times New Roman"/>
          <w:b/>
          <w:bCs/>
          <w:lang w:val="lt-LT"/>
        </w:rPr>
        <w:t>2 Pamoka.</w:t>
      </w:r>
      <w:r w:rsidRPr="000011CB">
        <w:rPr>
          <w:rFonts w:ascii="Times New Roman" w:hAnsi="Times New Roman" w:cs="Times New Roman"/>
          <w:lang w:val="lt-LT"/>
        </w:rPr>
        <w:t xml:space="preserve"> Užduoties Nr. 1 vertinimo instrukcija / kriterijai</w:t>
      </w:r>
    </w:p>
    <w:p w14:paraId="679AEF05" w14:textId="77777777" w:rsidR="00F73C42" w:rsidRPr="000011CB" w:rsidRDefault="00F73C42" w:rsidP="00BD74DB">
      <w:pPr>
        <w:spacing w:after="160"/>
        <w:ind w:left="-142" w:right="-518"/>
        <w:jc w:val="center"/>
        <w:rPr>
          <w:rFonts w:ascii="Times New Roman" w:hAnsi="Times New Roman" w:cs="Times New Roman" w:hint="eastAsia"/>
          <w:lang w:val="lt-LT"/>
        </w:rPr>
      </w:pPr>
    </w:p>
    <w:tbl>
      <w:tblPr>
        <w:tblW w:w="5000" w:type="pct"/>
        <w:tblLook w:val="04A0" w:firstRow="1" w:lastRow="0" w:firstColumn="1" w:lastColumn="0" w:noHBand="0" w:noVBand="1"/>
      </w:tblPr>
      <w:tblGrid>
        <w:gridCol w:w="5042"/>
        <w:gridCol w:w="1456"/>
        <w:gridCol w:w="3474"/>
      </w:tblGrid>
      <w:tr w:rsidR="00F73C42" w:rsidRPr="000011CB" w14:paraId="673B02B2" w14:textId="77777777">
        <w:trPr>
          <w:trHeight w:val="278"/>
        </w:trPr>
        <w:tc>
          <w:tcPr>
            <w:tcW w:w="5042" w:type="dxa"/>
            <w:shd w:val="clear" w:color="auto" w:fill="auto"/>
            <w:vAlign w:val="center"/>
          </w:tcPr>
          <w:p w14:paraId="3DD09305" w14:textId="77777777" w:rsidR="00F73C42" w:rsidRPr="000011CB" w:rsidRDefault="00000000" w:rsidP="004402AA">
            <w:pPr>
              <w:spacing w:after="160"/>
              <w:ind w:right="-306"/>
              <w:jc w:val="center"/>
              <w:rPr>
                <w:rFonts w:hint="eastAsia"/>
                <w:lang w:val="lt-LT"/>
              </w:rPr>
            </w:pPr>
            <w:r w:rsidRPr="000011CB">
              <w:rPr>
                <w:rFonts w:ascii="Times New Roman" w:eastAsiaTheme="minorEastAsia" w:hAnsi="Times New Roman" w:cs="Times New Roman"/>
                <w:b/>
                <w:bCs/>
                <w:lang w:val="lt-LT" w:eastAsia="lt-LT"/>
              </w:rPr>
              <w:t>Atsakymo pavyzdys</w:t>
            </w:r>
          </w:p>
        </w:tc>
        <w:tc>
          <w:tcPr>
            <w:tcW w:w="1456" w:type="dxa"/>
            <w:shd w:val="clear" w:color="auto" w:fill="auto"/>
            <w:vAlign w:val="center"/>
          </w:tcPr>
          <w:p w14:paraId="05A4F87E" w14:textId="77777777" w:rsidR="00F73C42" w:rsidRPr="000011CB" w:rsidRDefault="00000000" w:rsidP="00BD74DB">
            <w:pPr>
              <w:spacing w:after="160"/>
              <w:ind w:left="-449" w:right="-518"/>
              <w:jc w:val="center"/>
              <w:rPr>
                <w:rFonts w:ascii="Times New Roman" w:hAnsi="Times New Roman" w:hint="eastAsia"/>
              </w:rPr>
            </w:pPr>
            <w:r w:rsidRPr="000011CB">
              <w:rPr>
                <w:rFonts w:ascii="Times New Roman" w:eastAsiaTheme="minorEastAsia" w:hAnsi="Times New Roman" w:cs="Times New Roman"/>
                <w:b/>
                <w:bCs/>
                <w:lang w:val="lt-LT" w:eastAsia="lt-LT"/>
              </w:rPr>
              <w:t>Taškai</w:t>
            </w:r>
          </w:p>
        </w:tc>
        <w:tc>
          <w:tcPr>
            <w:tcW w:w="3474" w:type="dxa"/>
            <w:shd w:val="clear" w:color="auto" w:fill="auto"/>
            <w:vAlign w:val="center"/>
          </w:tcPr>
          <w:p w14:paraId="24DDACCD" w14:textId="77777777" w:rsidR="00F73C42" w:rsidRPr="000011CB" w:rsidRDefault="00000000" w:rsidP="00BD74DB">
            <w:pPr>
              <w:spacing w:after="160"/>
              <w:ind w:right="-518"/>
              <w:jc w:val="center"/>
              <w:rPr>
                <w:rFonts w:ascii="Times New Roman" w:hAnsi="Times New Roman" w:hint="eastAsia"/>
              </w:rPr>
            </w:pPr>
            <w:r w:rsidRPr="000011CB">
              <w:rPr>
                <w:rFonts w:ascii="Times New Roman" w:eastAsiaTheme="minorEastAsia" w:hAnsi="Times New Roman" w:cs="Times New Roman"/>
                <w:b/>
                <w:bCs/>
                <w:lang w:val="lt-LT" w:eastAsia="lt-LT"/>
              </w:rPr>
              <w:t>Pastabos</w:t>
            </w:r>
          </w:p>
        </w:tc>
      </w:tr>
      <w:tr w:rsidR="00F73C42" w:rsidRPr="000011CB" w14:paraId="3CDD79B6" w14:textId="77777777">
        <w:trPr>
          <w:trHeight w:val="277"/>
        </w:trPr>
        <w:tc>
          <w:tcPr>
            <w:tcW w:w="5042" w:type="dxa"/>
            <w:shd w:val="clear" w:color="auto" w:fill="auto"/>
          </w:tcPr>
          <w:p w14:paraId="5DE358C7" w14:textId="77777777" w:rsidR="00F73C42" w:rsidRPr="000011CB" w:rsidRDefault="00F73C42" w:rsidP="004402AA">
            <w:pPr>
              <w:spacing w:after="160"/>
              <w:ind w:right="-306"/>
              <w:jc w:val="both"/>
              <w:rPr>
                <w:rFonts w:ascii="Times New Roman" w:eastAsiaTheme="minorEastAsia" w:hAnsi="Times New Roman" w:cs="Times New Roman"/>
                <w:lang w:val="lt-LT" w:eastAsia="lt-LT"/>
              </w:rPr>
            </w:pPr>
          </w:p>
          <w:p w14:paraId="75D1BCA1" w14:textId="77777777" w:rsidR="00F73C42" w:rsidRPr="000011CB" w:rsidRDefault="00000000" w:rsidP="004402AA">
            <w:pPr>
              <w:ind w:right="-306"/>
              <w:rPr>
                <w:rFonts w:ascii="Times New Roman" w:hAnsi="Times New Roman" w:hint="eastAsia"/>
                <w:b/>
                <w:bCs/>
                <w:lang w:val="lt-LT"/>
              </w:rPr>
            </w:pPr>
            <w:r w:rsidRPr="000011CB">
              <w:rPr>
                <w:rFonts w:ascii="Times New Roman" w:hAnsi="Times New Roman"/>
                <w:b/>
                <w:bCs/>
                <w:lang w:val="lt-LT"/>
              </w:rPr>
              <w:t>1. Kaip Sicilijoje, į kurią atvyko Platonas, buvo suprantamas „laimingas gyvenimas“?</w:t>
            </w:r>
          </w:p>
          <w:p w14:paraId="0A3E73BD" w14:textId="77777777" w:rsidR="00F73C42" w:rsidRPr="000011CB" w:rsidRDefault="00000000" w:rsidP="004402AA">
            <w:pPr>
              <w:ind w:right="-306"/>
              <w:rPr>
                <w:rFonts w:ascii="Times New Roman" w:hAnsi="Times New Roman" w:hint="eastAsia"/>
                <w:lang w:val="lt-LT"/>
              </w:rPr>
            </w:pPr>
            <w:r w:rsidRPr="000011CB">
              <w:rPr>
                <w:rFonts w:ascii="Times New Roman" w:hAnsi="Times New Roman"/>
                <w:lang w:val="lt-LT"/>
              </w:rPr>
              <w:t>Laimingas gyvenimas buvo suprantamas besaikiu valgymu, mėgavimusi meilės malonumais, gyvenimu palaido gyvenimo būdo.</w:t>
            </w:r>
          </w:p>
          <w:p w14:paraId="18EAC7E5" w14:textId="77777777" w:rsidR="00F73C42" w:rsidRPr="000011CB" w:rsidRDefault="00000000" w:rsidP="004402AA">
            <w:pPr>
              <w:ind w:right="-306"/>
              <w:rPr>
                <w:rFonts w:ascii="Times New Roman" w:hAnsi="Times New Roman" w:hint="eastAsia"/>
                <w:b/>
                <w:bCs/>
                <w:lang w:val="lt-LT"/>
              </w:rPr>
            </w:pPr>
            <w:r w:rsidRPr="000011CB">
              <w:rPr>
                <w:rFonts w:ascii="Times New Roman" w:hAnsi="Times New Roman"/>
                <w:b/>
                <w:bCs/>
                <w:lang w:val="lt-LT"/>
              </w:rPr>
              <w:t>2. Kodėl joks žmogus, net būdamas nuostabios prigimties, augdamas tokioje aplinkoje nuo vaikystės nepajėgtų tapti išmintingas?</w:t>
            </w:r>
          </w:p>
          <w:p w14:paraId="02035272" w14:textId="77777777" w:rsidR="00F73C42" w:rsidRPr="000011CB" w:rsidRDefault="00000000" w:rsidP="004402AA">
            <w:pPr>
              <w:ind w:right="-306"/>
              <w:rPr>
                <w:rFonts w:ascii="Times New Roman" w:hAnsi="Times New Roman" w:hint="eastAsia"/>
                <w:lang w:val="lt-LT"/>
              </w:rPr>
            </w:pPr>
            <w:r w:rsidRPr="000011CB">
              <w:rPr>
                <w:rFonts w:ascii="Times New Roman" w:hAnsi="Times New Roman"/>
                <w:lang w:val="lt-LT"/>
              </w:rPr>
              <w:t xml:space="preserve">Todėl, kad neturėtų pavyzdžio, koks turėtų būti nuosaikus ir teisingas gyvenimo būdas. </w:t>
            </w:r>
          </w:p>
          <w:p w14:paraId="547E8002" w14:textId="77777777" w:rsidR="00F73C42" w:rsidRPr="000011CB" w:rsidRDefault="00000000" w:rsidP="004402AA">
            <w:pPr>
              <w:ind w:right="-306"/>
              <w:rPr>
                <w:rFonts w:ascii="Times New Roman" w:hAnsi="Times New Roman" w:hint="eastAsia"/>
                <w:b/>
                <w:bCs/>
                <w:lang w:val="lt-LT"/>
              </w:rPr>
            </w:pPr>
            <w:r w:rsidRPr="000011CB">
              <w:rPr>
                <w:rFonts w:ascii="Times New Roman" w:hAnsi="Times New Roman"/>
                <w:b/>
                <w:bCs/>
                <w:lang w:val="lt-LT"/>
              </w:rPr>
              <w:t>3. Kaip atskirų žmonių būdo dorybės, susijusios su polio valdymu?</w:t>
            </w:r>
          </w:p>
          <w:p w14:paraId="1401A718" w14:textId="77777777" w:rsidR="00F73C42" w:rsidRPr="000011CB" w:rsidRDefault="00000000" w:rsidP="004402AA">
            <w:pPr>
              <w:ind w:right="-306"/>
              <w:rPr>
                <w:rFonts w:ascii="Times New Roman" w:hAnsi="Times New Roman" w:hint="eastAsia"/>
                <w:lang w:val="lt-LT"/>
              </w:rPr>
            </w:pPr>
            <w:r w:rsidRPr="000011CB">
              <w:rPr>
                <w:rFonts w:ascii="Times New Roman" w:hAnsi="Times New Roman"/>
                <w:lang w:val="lt-LT"/>
              </w:rPr>
              <w:t>Polio valdovas pats savo pavyzdžiu gali įkvėpti gyventi protingai, nuosaikiai, kitaip, žmonės bus per daug priklausomi nuo žemiškų malonumų, norės tik naudotis besaike prabanga ir malonumais, kurie atitraukia dėmesį nuo kilnesnių tikslų.</w:t>
            </w:r>
          </w:p>
          <w:p w14:paraId="1E741073" w14:textId="77777777" w:rsidR="00F73C42" w:rsidRPr="000011CB" w:rsidRDefault="00000000" w:rsidP="004402AA">
            <w:pPr>
              <w:ind w:right="-306"/>
              <w:rPr>
                <w:rFonts w:hint="eastAsia"/>
                <w:lang w:val="lt-LT"/>
              </w:rPr>
            </w:pPr>
            <w:r w:rsidRPr="000011CB">
              <w:rPr>
                <w:rFonts w:ascii="Times New Roman" w:hAnsi="Times New Roman"/>
                <w:b/>
                <w:bCs/>
                <w:lang w:val="lt-LT"/>
              </w:rPr>
              <w:t>4. Kokie buvo Platono ir Diono patarimai duoti tironui Dionisijui? Kaip suprantate patarimą „tapti draugu sau pačiam“? Tai lengva ar sunku?</w:t>
            </w:r>
            <w:r w:rsidRPr="000011CB">
              <w:rPr>
                <w:rFonts w:ascii="Times New Roman" w:hAnsi="Times New Roman"/>
                <w:lang w:val="lt-LT"/>
              </w:rPr>
              <w:br/>
              <w:t xml:space="preserve">[…] „įsigyti draugų, kurie būtų jo bendraminčiai dorybės atžvilgiu“, kitaip sakant, bendrauti su tais, kurie turėtų bendras vertybes ir dorybes, nes „joks polis ir joks žmogus netaps laimingas, kol neims gyventi savo gyvenimo remdamasis protu ir vadovaudamasis teisingumu, ar pats jo įgijęs, ar, valdant dievobaimingiems žmonėms, bus išauklėtas ir išlavintas pagal teisingus papročius.“ Kitas patarimas - tapti draugu sau pačiam. Juk su savimi turi gyventi visą gyvenimą. </w:t>
            </w:r>
            <w:r w:rsidRPr="000011CB">
              <w:rPr>
                <w:rFonts w:ascii="Times New Roman" w:hAnsi="Times New Roman"/>
                <w:lang w:val="lt-LT"/>
              </w:rPr>
              <w:br/>
              <w:t xml:space="preserve"> </w:t>
            </w:r>
            <w:r w:rsidRPr="000011CB">
              <w:rPr>
                <w:rFonts w:ascii="Times New Roman" w:eastAsiaTheme="minorEastAsia" w:hAnsi="Times New Roman" w:cs="Times New Roman"/>
                <w:b/>
                <w:bCs/>
                <w:lang w:val="lt-LT"/>
              </w:rPr>
              <w:t>5. Prisiminkite Platono biografijos detales. Kaip suprantame, kad Platono teoriniai apmąstymai sutapo su jo gyvenimo būdu?</w:t>
            </w:r>
          </w:p>
          <w:p w14:paraId="65A7BF40" w14:textId="77777777" w:rsidR="00F73C42" w:rsidRPr="000011CB" w:rsidRDefault="00000000" w:rsidP="004402AA">
            <w:pPr>
              <w:ind w:right="-306"/>
              <w:rPr>
                <w:rFonts w:hint="eastAsia"/>
                <w:lang w:val="lt-LT"/>
              </w:rPr>
            </w:pPr>
            <w:r w:rsidRPr="000011CB">
              <w:rPr>
                <w:rFonts w:ascii="Times New Roman" w:eastAsiaTheme="minorEastAsia" w:hAnsi="Times New Roman" w:cs="Times New Roman"/>
                <w:lang w:val="lt-LT"/>
              </w:rPr>
              <w:lastRenderedPageBreak/>
              <w:t xml:space="preserve">Platonas turėjo giminaičių politikoje, jis buvo  aristokratiškos kilmės ir buvo manoma, jog aktyviai įsitrauks į politinį polio gyvenimą. Tačiau susipažinęs su Sokratu, matydamas, kaip neteisingai jis buvo nuteistas, Platonas pasitraukia iš viešo gyvenimo. Savo elgesiu jis parodo, jog jo supratimas apie tai, kas yra teisinga įveiklinamas praktikoje. </w:t>
            </w:r>
          </w:p>
          <w:p w14:paraId="6F60F248" w14:textId="77777777" w:rsidR="00F73C42" w:rsidRPr="000011CB" w:rsidRDefault="00F73C42" w:rsidP="004402AA">
            <w:pPr>
              <w:spacing w:after="160"/>
              <w:ind w:right="-306"/>
              <w:jc w:val="both"/>
              <w:rPr>
                <w:rFonts w:ascii="Times New Roman" w:eastAsiaTheme="minorEastAsia" w:hAnsi="Times New Roman" w:cs="Times New Roman"/>
                <w:lang w:val="lt-LT" w:eastAsia="lt-LT"/>
              </w:rPr>
            </w:pPr>
          </w:p>
        </w:tc>
        <w:tc>
          <w:tcPr>
            <w:tcW w:w="1456" w:type="dxa"/>
            <w:shd w:val="clear" w:color="auto" w:fill="auto"/>
            <w:vAlign w:val="center"/>
          </w:tcPr>
          <w:p w14:paraId="753BB3E8" w14:textId="77777777" w:rsidR="00F73C42" w:rsidRPr="000011CB" w:rsidRDefault="00F73C42" w:rsidP="00BD74DB">
            <w:pPr>
              <w:spacing w:after="160"/>
              <w:ind w:right="-518"/>
              <w:jc w:val="both"/>
              <w:rPr>
                <w:rFonts w:ascii="Times New Roman" w:eastAsiaTheme="minorEastAsia" w:hAnsi="Times New Roman" w:cs="Times New Roman"/>
                <w:lang w:val="lt-LT" w:eastAsia="lt-LT"/>
              </w:rPr>
            </w:pPr>
          </w:p>
        </w:tc>
        <w:tc>
          <w:tcPr>
            <w:tcW w:w="3474" w:type="dxa"/>
            <w:shd w:val="clear" w:color="auto" w:fill="auto"/>
            <w:vAlign w:val="center"/>
          </w:tcPr>
          <w:p w14:paraId="0E71BFF3" w14:textId="77777777" w:rsidR="00F73C42" w:rsidRPr="000011CB" w:rsidRDefault="00000000" w:rsidP="00BD74DB">
            <w:pPr>
              <w:spacing w:after="160"/>
              <w:ind w:right="-518"/>
              <w:jc w:val="both"/>
              <w:rPr>
                <w:rFonts w:ascii="Times New Roman" w:hAnsi="Times New Roman" w:hint="eastAsia"/>
              </w:rPr>
            </w:pPr>
            <w:r w:rsidRPr="000011CB">
              <w:rPr>
                <w:rFonts w:ascii="Times New Roman" w:eastAsiaTheme="minorEastAsia" w:hAnsi="Times New Roman" w:cs="Times New Roman"/>
                <w:lang w:val="lt-LT" w:eastAsia="lt-LT"/>
              </w:rPr>
              <w:t>Diskusija pamokoje taškais nevertinama arba vertinama pagal mokytojo nustatytą vertinimo metodiką.</w:t>
            </w:r>
          </w:p>
        </w:tc>
      </w:tr>
    </w:tbl>
    <w:p w14:paraId="179309F2" w14:textId="77777777" w:rsidR="00F73C42" w:rsidRPr="000011CB" w:rsidRDefault="00F73C42" w:rsidP="00BD74DB">
      <w:pPr>
        <w:ind w:right="-518"/>
        <w:rPr>
          <w:rFonts w:ascii="Times New Roman" w:eastAsia="Times New Roman" w:hAnsi="Times New Roman" w:cs="Times New Roman"/>
          <w:b/>
          <w:bCs/>
          <w:lang w:val="lt-LT"/>
        </w:rPr>
      </w:pPr>
    </w:p>
    <w:p w14:paraId="7EF13FAF" w14:textId="77777777" w:rsidR="00F73C42" w:rsidRPr="000011CB" w:rsidRDefault="00F73C42" w:rsidP="00BD74DB">
      <w:pPr>
        <w:ind w:right="-518"/>
        <w:rPr>
          <w:rFonts w:ascii="Times New Roman" w:eastAsia="Times New Roman" w:hAnsi="Times New Roman" w:cs="Times New Roman"/>
          <w:b/>
          <w:bCs/>
          <w:lang w:val="lt-LT"/>
        </w:rPr>
      </w:pPr>
    </w:p>
    <w:p w14:paraId="08251450" w14:textId="77777777" w:rsidR="00F73C42" w:rsidRPr="000011CB" w:rsidRDefault="00000000" w:rsidP="00BD74DB">
      <w:pPr>
        <w:spacing w:after="160"/>
        <w:ind w:right="-518"/>
        <w:jc w:val="center"/>
        <w:rPr>
          <w:rFonts w:hint="eastAsia"/>
          <w:lang w:val="lt-LT"/>
        </w:rPr>
      </w:pPr>
      <w:r w:rsidRPr="000011CB">
        <w:rPr>
          <w:rFonts w:ascii="Times New Roman" w:hAnsi="Times New Roman" w:cs="Times New Roman"/>
          <w:b/>
          <w:bCs/>
          <w:lang w:val="lt-LT"/>
        </w:rPr>
        <w:t>3 Pamoka.</w:t>
      </w:r>
      <w:r w:rsidRPr="000011CB">
        <w:rPr>
          <w:rFonts w:ascii="Times New Roman" w:hAnsi="Times New Roman" w:cs="Times New Roman"/>
          <w:lang w:val="lt-LT"/>
        </w:rPr>
        <w:t xml:space="preserve"> Užduoties Nr. 1 vertinimo instrukcija / kriterijai</w:t>
      </w:r>
    </w:p>
    <w:p w14:paraId="1188FE95" w14:textId="77777777" w:rsidR="00F73C42" w:rsidRPr="000011CB" w:rsidRDefault="00F73C42" w:rsidP="00BD74DB">
      <w:pPr>
        <w:spacing w:after="160"/>
        <w:ind w:right="-518"/>
        <w:jc w:val="center"/>
        <w:rPr>
          <w:rFonts w:ascii="Times New Roman" w:hAnsi="Times New Roman" w:cs="Times New Roman" w:hint="eastAsia"/>
          <w:lang w:val="lt-LT"/>
        </w:rPr>
      </w:pPr>
    </w:p>
    <w:tbl>
      <w:tblPr>
        <w:tblW w:w="5000" w:type="pct"/>
        <w:tblLook w:val="04A0" w:firstRow="1" w:lastRow="0" w:firstColumn="1" w:lastColumn="0" w:noHBand="0" w:noVBand="1"/>
      </w:tblPr>
      <w:tblGrid>
        <w:gridCol w:w="5042"/>
        <w:gridCol w:w="1456"/>
        <w:gridCol w:w="3474"/>
      </w:tblGrid>
      <w:tr w:rsidR="00F73C42" w:rsidRPr="000011CB" w14:paraId="49F834CF" w14:textId="77777777">
        <w:trPr>
          <w:trHeight w:val="278"/>
        </w:trPr>
        <w:tc>
          <w:tcPr>
            <w:tcW w:w="5042" w:type="dxa"/>
            <w:shd w:val="clear" w:color="auto" w:fill="auto"/>
            <w:vAlign w:val="center"/>
          </w:tcPr>
          <w:p w14:paraId="4F9B5279" w14:textId="77777777" w:rsidR="00F73C42" w:rsidRPr="000011CB" w:rsidRDefault="00000000" w:rsidP="004402AA">
            <w:pPr>
              <w:spacing w:after="160"/>
              <w:ind w:right="-23"/>
              <w:jc w:val="center"/>
              <w:rPr>
                <w:rFonts w:ascii="Times New Roman" w:hAnsi="Times New Roman" w:hint="eastAsia"/>
              </w:rPr>
            </w:pPr>
            <w:r w:rsidRPr="000011CB">
              <w:rPr>
                <w:rFonts w:ascii="Times New Roman" w:eastAsiaTheme="minorEastAsia" w:hAnsi="Times New Roman" w:cs="Times New Roman"/>
                <w:b/>
                <w:bCs/>
                <w:lang w:val="lt-LT" w:eastAsia="lt-LT"/>
              </w:rPr>
              <w:t>Atsakymo pavyzdys</w:t>
            </w:r>
          </w:p>
        </w:tc>
        <w:tc>
          <w:tcPr>
            <w:tcW w:w="1456" w:type="dxa"/>
            <w:shd w:val="clear" w:color="auto" w:fill="auto"/>
            <w:vAlign w:val="center"/>
          </w:tcPr>
          <w:p w14:paraId="14B7DC94" w14:textId="77777777" w:rsidR="00F73C42" w:rsidRPr="000011CB" w:rsidRDefault="00000000" w:rsidP="00BD74DB">
            <w:pPr>
              <w:spacing w:after="160"/>
              <w:ind w:left="-449" w:right="-518"/>
              <w:jc w:val="center"/>
              <w:rPr>
                <w:rFonts w:ascii="Times New Roman" w:hAnsi="Times New Roman" w:hint="eastAsia"/>
              </w:rPr>
            </w:pPr>
            <w:r w:rsidRPr="000011CB">
              <w:rPr>
                <w:rFonts w:ascii="Times New Roman" w:eastAsiaTheme="minorEastAsia" w:hAnsi="Times New Roman" w:cs="Times New Roman"/>
                <w:b/>
                <w:bCs/>
                <w:lang w:val="lt-LT" w:eastAsia="lt-LT"/>
              </w:rPr>
              <w:t>Taškai</w:t>
            </w:r>
          </w:p>
        </w:tc>
        <w:tc>
          <w:tcPr>
            <w:tcW w:w="3474" w:type="dxa"/>
            <w:shd w:val="clear" w:color="auto" w:fill="auto"/>
            <w:vAlign w:val="center"/>
          </w:tcPr>
          <w:p w14:paraId="6C95CD77" w14:textId="77777777" w:rsidR="00F73C42" w:rsidRPr="000011CB" w:rsidRDefault="00000000" w:rsidP="00BD74DB">
            <w:pPr>
              <w:spacing w:after="160"/>
              <w:ind w:right="-518"/>
              <w:jc w:val="center"/>
              <w:rPr>
                <w:rFonts w:ascii="Times New Roman" w:hAnsi="Times New Roman" w:hint="eastAsia"/>
              </w:rPr>
            </w:pPr>
            <w:r w:rsidRPr="000011CB">
              <w:rPr>
                <w:rFonts w:ascii="Times New Roman" w:eastAsiaTheme="minorEastAsia" w:hAnsi="Times New Roman" w:cs="Times New Roman"/>
                <w:b/>
                <w:bCs/>
                <w:lang w:val="lt-LT" w:eastAsia="lt-LT"/>
              </w:rPr>
              <w:t>Pastabos</w:t>
            </w:r>
          </w:p>
        </w:tc>
      </w:tr>
      <w:tr w:rsidR="00F73C42" w:rsidRPr="000011CB" w14:paraId="2B08F73F" w14:textId="77777777">
        <w:trPr>
          <w:trHeight w:val="277"/>
        </w:trPr>
        <w:tc>
          <w:tcPr>
            <w:tcW w:w="5042" w:type="dxa"/>
            <w:shd w:val="clear" w:color="auto" w:fill="auto"/>
          </w:tcPr>
          <w:p w14:paraId="520EB64D" w14:textId="77777777" w:rsidR="00F73C42" w:rsidRPr="000011CB" w:rsidRDefault="00000000" w:rsidP="004402AA">
            <w:pPr>
              <w:ind w:right="-23"/>
              <w:rPr>
                <w:rFonts w:ascii="Times New Roman" w:hAnsi="Times New Roman" w:hint="eastAsia"/>
                <w:b/>
                <w:bCs/>
                <w:lang w:val="lt-LT"/>
              </w:rPr>
            </w:pPr>
            <w:r w:rsidRPr="000011CB">
              <w:rPr>
                <w:rFonts w:ascii="Times New Roman" w:hAnsi="Times New Roman"/>
                <w:b/>
                <w:bCs/>
                <w:lang w:val="lt-LT"/>
              </w:rPr>
              <w:t>Aforizmai:</w:t>
            </w:r>
          </w:p>
          <w:p w14:paraId="19747E4B" w14:textId="77777777" w:rsidR="00F73C42" w:rsidRPr="000011CB" w:rsidRDefault="00000000" w:rsidP="004402AA">
            <w:pPr>
              <w:ind w:right="-23"/>
              <w:rPr>
                <w:rFonts w:ascii="Times New Roman" w:hAnsi="Times New Roman" w:hint="eastAsia"/>
                <w:lang w:val="lt-LT"/>
              </w:rPr>
            </w:pPr>
            <w:r w:rsidRPr="000011CB">
              <w:rPr>
                <w:rFonts w:ascii="Times New Roman" w:hAnsi="Times New Roman"/>
                <w:lang w:val="lt-LT"/>
              </w:rPr>
              <w:t>„Turtų gausa neatstoja išminties“.</w:t>
            </w:r>
          </w:p>
          <w:p w14:paraId="251DC051" w14:textId="77777777" w:rsidR="00F73C42" w:rsidRPr="000011CB" w:rsidRDefault="00000000" w:rsidP="004402AA">
            <w:pPr>
              <w:ind w:right="-23"/>
              <w:rPr>
                <w:rFonts w:ascii="Times New Roman" w:hAnsi="Times New Roman" w:hint="eastAsia"/>
                <w:lang w:val="lt-LT"/>
              </w:rPr>
            </w:pPr>
            <w:r w:rsidRPr="000011CB">
              <w:rPr>
                <w:rFonts w:ascii="Times New Roman" w:hAnsi="Times New Roman"/>
                <w:lang w:val="lt-LT"/>
              </w:rPr>
              <w:t xml:space="preserve">„Ne iš pinigų dorovė atsiranda, o iš dorovės pinigai ir visi kiti turtai“. </w:t>
            </w:r>
          </w:p>
          <w:p w14:paraId="01679854" w14:textId="77777777" w:rsidR="00F73C42" w:rsidRPr="000011CB" w:rsidRDefault="00000000" w:rsidP="004402AA">
            <w:pPr>
              <w:ind w:right="-23"/>
              <w:rPr>
                <w:rFonts w:ascii="Times New Roman" w:hAnsi="Times New Roman" w:hint="eastAsia"/>
                <w:lang w:val="lt-LT"/>
              </w:rPr>
            </w:pPr>
            <w:r w:rsidRPr="000011CB">
              <w:rPr>
                <w:rFonts w:ascii="Times New Roman" w:hAnsi="Times New Roman"/>
                <w:lang w:val="lt-LT"/>
              </w:rPr>
              <w:t>„Nėra išminties duonos, nes nėra išminties kepyklų ar proto parduotuvių, yra tik išminties sėklos, kurios išdygsta kiekviename žmoguje, kuris pats sau privalo išsikepti išminties duoną arba vaikščioti alkanas“.</w:t>
            </w:r>
          </w:p>
          <w:p w14:paraId="7E4B8B21" w14:textId="77777777" w:rsidR="00F73C42" w:rsidRPr="000011CB" w:rsidRDefault="00000000" w:rsidP="004402AA">
            <w:pPr>
              <w:ind w:right="-23"/>
              <w:rPr>
                <w:rFonts w:ascii="Times New Roman" w:hAnsi="Times New Roman" w:hint="eastAsia"/>
                <w:lang w:val="lt-LT"/>
              </w:rPr>
            </w:pPr>
            <w:r w:rsidRPr="000011CB">
              <w:rPr>
                <w:rFonts w:ascii="Times New Roman" w:hAnsi="Times New Roman"/>
                <w:lang w:val="lt-LT"/>
              </w:rPr>
              <w:t xml:space="preserve">„Kas žino, ar ten kur aš einu [mirti – aut. past.] nėra gyvenimo, gal yra“. </w:t>
            </w:r>
          </w:p>
          <w:p w14:paraId="33256F2B" w14:textId="77777777" w:rsidR="00F73C42" w:rsidRPr="000011CB" w:rsidRDefault="00F73C42" w:rsidP="004402AA">
            <w:pPr>
              <w:spacing w:after="160"/>
              <w:ind w:right="-23"/>
              <w:jc w:val="both"/>
              <w:rPr>
                <w:rFonts w:ascii="Times New Roman" w:eastAsiaTheme="minorEastAsia" w:hAnsi="Times New Roman" w:cs="Times New Roman"/>
                <w:lang w:val="lt-LT"/>
              </w:rPr>
            </w:pPr>
          </w:p>
        </w:tc>
        <w:tc>
          <w:tcPr>
            <w:tcW w:w="1456" w:type="dxa"/>
            <w:shd w:val="clear" w:color="auto" w:fill="auto"/>
            <w:vAlign w:val="center"/>
          </w:tcPr>
          <w:p w14:paraId="3E26A581" w14:textId="77777777" w:rsidR="00F73C42" w:rsidRPr="000011CB" w:rsidRDefault="00F73C42" w:rsidP="00BD74DB">
            <w:pPr>
              <w:spacing w:after="160"/>
              <w:ind w:right="-518"/>
              <w:jc w:val="both"/>
              <w:rPr>
                <w:rFonts w:ascii="Times New Roman" w:eastAsiaTheme="minorEastAsia" w:hAnsi="Times New Roman" w:cs="Times New Roman"/>
                <w:lang w:val="lt-LT" w:eastAsia="lt-LT"/>
              </w:rPr>
            </w:pPr>
          </w:p>
        </w:tc>
        <w:tc>
          <w:tcPr>
            <w:tcW w:w="3474" w:type="dxa"/>
            <w:shd w:val="clear" w:color="auto" w:fill="auto"/>
            <w:vAlign w:val="center"/>
          </w:tcPr>
          <w:p w14:paraId="6BA81A61" w14:textId="77777777" w:rsidR="00F73C42" w:rsidRPr="000011CB" w:rsidRDefault="00000000" w:rsidP="00BD74DB">
            <w:pPr>
              <w:spacing w:after="160"/>
              <w:ind w:right="-518"/>
              <w:jc w:val="both"/>
              <w:rPr>
                <w:rFonts w:hint="eastAsia"/>
                <w:lang w:val="lt-LT"/>
              </w:rPr>
            </w:pPr>
            <w:r w:rsidRPr="000011CB">
              <w:rPr>
                <w:rFonts w:ascii="Times New Roman" w:eastAsiaTheme="minorEastAsia" w:hAnsi="Times New Roman" w:cs="Times New Roman"/>
                <w:lang w:val="lt-LT" w:eastAsia="lt-LT"/>
              </w:rPr>
              <w:t>Užduotis pamokoje taškais nevertinama arba vertinama pagal mokytojo nustatytą vertinimo metodiką.</w:t>
            </w:r>
          </w:p>
        </w:tc>
      </w:tr>
    </w:tbl>
    <w:p w14:paraId="1201F70B" w14:textId="77777777" w:rsidR="00F73C42" w:rsidRPr="000011CB" w:rsidRDefault="00F73C42" w:rsidP="00BD74DB">
      <w:pPr>
        <w:ind w:right="-518"/>
        <w:rPr>
          <w:rFonts w:ascii="Times New Roman" w:eastAsia="Times New Roman" w:hAnsi="Times New Roman" w:cs="Times New Roman"/>
          <w:b/>
          <w:bCs/>
          <w:lang w:val="lt-LT"/>
        </w:rPr>
      </w:pPr>
    </w:p>
    <w:p w14:paraId="706F1B96" w14:textId="77777777" w:rsidR="00F73C42" w:rsidRPr="000011CB" w:rsidRDefault="00F73C42" w:rsidP="00BD74DB">
      <w:pPr>
        <w:ind w:right="-518"/>
        <w:rPr>
          <w:rFonts w:ascii="Times New Roman" w:eastAsia="Times New Roman" w:hAnsi="Times New Roman" w:cs="Times New Roman"/>
          <w:b/>
          <w:bCs/>
          <w:lang w:val="lt-LT"/>
        </w:rPr>
      </w:pPr>
    </w:p>
    <w:p w14:paraId="71824B57" w14:textId="77777777" w:rsidR="00F73C42" w:rsidRPr="000011CB" w:rsidRDefault="00000000" w:rsidP="00BD74DB">
      <w:pPr>
        <w:spacing w:after="160"/>
        <w:ind w:right="-518"/>
        <w:jc w:val="center"/>
        <w:rPr>
          <w:rFonts w:hint="eastAsia"/>
          <w:lang w:val="lt-LT"/>
        </w:rPr>
      </w:pPr>
      <w:r w:rsidRPr="000011CB">
        <w:rPr>
          <w:rFonts w:ascii="Times New Roman" w:hAnsi="Times New Roman" w:cs="Times New Roman"/>
          <w:b/>
          <w:bCs/>
          <w:lang w:val="lt-LT"/>
        </w:rPr>
        <w:t>3 Pamoka.</w:t>
      </w:r>
      <w:r w:rsidRPr="000011CB">
        <w:rPr>
          <w:rFonts w:ascii="Times New Roman" w:hAnsi="Times New Roman" w:cs="Times New Roman"/>
          <w:lang w:val="lt-LT"/>
        </w:rPr>
        <w:t xml:space="preserve"> Užduoties Nr. 2 vertinimo instrukcija / kriterijai</w:t>
      </w:r>
    </w:p>
    <w:p w14:paraId="2E914091" w14:textId="77777777" w:rsidR="00F73C42" w:rsidRPr="000011CB" w:rsidRDefault="00F73C42" w:rsidP="00BD74DB">
      <w:pPr>
        <w:spacing w:after="160"/>
        <w:ind w:right="-518"/>
        <w:jc w:val="center"/>
        <w:rPr>
          <w:rFonts w:ascii="Times New Roman" w:hAnsi="Times New Roman" w:cs="Times New Roman" w:hint="eastAsia"/>
          <w:lang w:val="lt-LT"/>
        </w:rPr>
      </w:pPr>
    </w:p>
    <w:tbl>
      <w:tblPr>
        <w:tblW w:w="5000" w:type="pct"/>
        <w:tblLook w:val="04A0" w:firstRow="1" w:lastRow="0" w:firstColumn="1" w:lastColumn="0" w:noHBand="0" w:noVBand="1"/>
      </w:tblPr>
      <w:tblGrid>
        <w:gridCol w:w="5042"/>
        <w:gridCol w:w="1456"/>
        <w:gridCol w:w="3474"/>
      </w:tblGrid>
      <w:tr w:rsidR="00F73C42" w:rsidRPr="000011CB" w14:paraId="2CCBCE4F" w14:textId="77777777">
        <w:trPr>
          <w:trHeight w:val="278"/>
        </w:trPr>
        <w:tc>
          <w:tcPr>
            <w:tcW w:w="5042" w:type="dxa"/>
            <w:shd w:val="clear" w:color="auto" w:fill="auto"/>
            <w:vAlign w:val="center"/>
          </w:tcPr>
          <w:p w14:paraId="1566CD2D" w14:textId="77777777" w:rsidR="00F73C42" w:rsidRPr="000011CB" w:rsidRDefault="00000000" w:rsidP="004402AA">
            <w:pPr>
              <w:spacing w:after="160"/>
              <w:ind w:right="-164"/>
              <w:jc w:val="center"/>
              <w:rPr>
                <w:rFonts w:hint="eastAsia"/>
                <w:lang w:val="lt-LT"/>
              </w:rPr>
            </w:pPr>
            <w:r w:rsidRPr="000011CB">
              <w:rPr>
                <w:rFonts w:ascii="Times New Roman" w:eastAsiaTheme="minorEastAsia" w:hAnsi="Times New Roman" w:cs="Times New Roman"/>
                <w:b/>
                <w:bCs/>
                <w:lang w:val="lt-LT" w:eastAsia="lt-LT"/>
              </w:rPr>
              <w:t>Atsakymo pavyzdys</w:t>
            </w:r>
          </w:p>
        </w:tc>
        <w:tc>
          <w:tcPr>
            <w:tcW w:w="1456" w:type="dxa"/>
            <w:shd w:val="clear" w:color="auto" w:fill="auto"/>
            <w:vAlign w:val="center"/>
          </w:tcPr>
          <w:p w14:paraId="23D9EA4D" w14:textId="77777777" w:rsidR="00F73C42" w:rsidRPr="000011CB" w:rsidRDefault="00000000" w:rsidP="00BD74DB">
            <w:pPr>
              <w:spacing w:after="160"/>
              <w:ind w:left="-449" w:right="-518"/>
              <w:jc w:val="center"/>
              <w:rPr>
                <w:rFonts w:hint="eastAsia"/>
                <w:lang w:val="lt-LT"/>
              </w:rPr>
            </w:pPr>
            <w:r w:rsidRPr="000011CB">
              <w:rPr>
                <w:rFonts w:ascii="Times New Roman" w:eastAsiaTheme="minorEastAsia" w:hAnsi="Times New Roman" w:cs="Times New Roman"/>
                <w:b/>
                <w:bCs/>
                <w:lang w:val="lt-LT" w:eastAsia="lt-LT"/>
              </w:rPr>
              <w:t>Taškai</w:t>
            </w:r>
          </w:p>
        </w:tc>
        <w:tc>
          <w:tcPr>
            <w:tcW w:w="3474" w:type="dxa"/>
            <w:shd w:val="clear" w:color="auto" w:fill="auto"/>
            <w:vAlign w:val="center"/>
          </w:tcPr>
          <w:p w14:paraId="79FE533A" w14:textId="77777777" w:rsidR="00F73C42" w:rsidRPr="000011CB" w:rsidRDefault="00000000" w:rsidP="00BD74DB">
            <w:pPr>
              <w:spacing w:after="160"/>
              <w:ind w:right="-518"/>
              <w:jc w:val="center"/>
              <w:rPr>
                <w:rFonts w:hint="eastAsia"/>
                <w:lang w:val="lt-LT"/>
              </w:rPr>
            </w:pPr>
            <w:r w:rsidRPr="000011CB">
              <w:rPr>
                <w:rFonts w:ascii="Times New Roman" w:eastAsiaTheme="minorEastAsia" w:hAnsi="Times New Roman" w:cs="Times New Roman"/>
                <w:b/>
                <w:bCs/>
                <w:lang w:val="lt-LT" w:eastAsia="lt-LT"/>
              </w:rPr>
              <w:t>Pastabos</w:t>
            </w:r>
          </w:p>
        </w:tc>
      </w:tr>
      <w:tr w:rsidR="00F73C42" w:rsidRPr="000011CB" w14:paraId="2765BCD8" w14:textId="77777777">
        <w:trPr>
          <w:trHeight w:val="277"/>
        </w:trPr>
        <w:tc>
          <w:tcPr>
            <w:tcW w:w="5042" w:type="dxa"/>
            <w:shd w:val="clear" w:color="auto" w:fill="auto"/>
          </w:tcPr>
          <w:p w14:paraId="21B6784E" w14:textId="77777777" w:rsidR="00F73C42" w:rsidRPr="000011CB" w:rsidRDefault="00000000" w:rsidP="004402AA">
            <w:pPr>
              <w:ind w:right="-164"/>
              <w:rPr>
                <w:rFonts w:ascii="Times New Roman" w:hAnsi="Times New Roman" w:hint="eastAsia"/>
                <w:b/>
                <w:bCs/>
                <w:lang w:val="lt-LT"/>
              </w:rPr>
            </w:pPr>
            <w:r w:rsidRPr="000011CB">
              <w:rPr>
                <w:rFonts w:ascii="Times New Roman" w:hAnsi="Times New Roman"/>
                <w:b/>
                <w:bCs/>
                <w:lang w:val="lt-LT"/>
              </w:rPr>
              <w:t xml:space="preserve">Ar teisėjas buvo teisingas Sokratui jo teismo procese? </w:t>
            </w:r>
          </w:p>
          <w:p w14:paraId="70320660" w14:textId="77777777" w:rsidR="00F73C42" w:rsidRPr="000011CB" w:rsidRDefault="00000000" w:rsidP="004402AA">
            <w:pPr>
              <w:ind w:right="-164"/>
              <w:rPr>
                <w:rFonts w:ascii="Times New Roman" w:hAnsi="Times New Roman" w:hint="eastAsia"/>
                <w:lang w:val="lt-LT"/>
              </w:rPr>
            </w:pPr>
            <w:r w:rsidRPr="000011CB">
              <w:rPr>
                <w:rFonts w:ascii="Times New Roman" w:hAnsi="Times New Roman"/>
                <w:lang w:val="lt-LT"/>
              </w:rPr>
              <w:t xml:space="preserve">Teisėjas buvo nusiteikęs prieš Sokratą ir norėjo, kad jis atsidurtų kalėjime, taip pat neskyrė jam pakankamai laiko pasakyti ginamąją kalbą. </w:t>
            </w:r>
          </w:p>
          <w:p w14:paraId="4A2B7A00" w14:textId="77777777" w:rsidR="00F73C42" w:rsidRPr="000011CB" w:rsidRDefault="00F73C42" w:rsidP="004402AA">
            <w:pPr>
              <w:ind w:right="-164"/>
              <w:rPr>
                <w:rFonts w:ascii="Times New Roman" w:hAnsi="Times New Roman" w:hint="eastAsia"/>
                <w:lang w:val="lt-LT"/>
              </w:rPr>
            </w:pPr>
          </w:p>
          <w:p w14:paraId="00F425D9" w14:textId="77777777" w:rsidR="00F73C42" w:rsidRPr="000011CB" w:rsidRDefault="00000000" w:rsidP="004402AA">
            <w:pPr>
              <w:ind w:right="-164"/>
              <w:rPr>
                <w:rFonts w:ascii="Times New Roman" w:hAnsi="Times New Roman" w:hint="eastAsia"/>
                <w:lang w:val="lt-LT"/>
              </w:rPr>
            </w:pPr>
            <w:r w:rsidRPr="000011CB">
              <w:rPr>
                <w:rFonts w:ascii="Times New Roman" w:hAnsi="Times New Roman"/>
                <w:b/>
                <w:bCs/>
                <w:lang w:val="lt-LT"/>
              </w:rPr>
              <w:t xml:space="preserve">Kaip reaguoja Sokratas į skirtą bausmę? </w:t>
            </w:r>
          </w:p>
          <w:p w14:paraId="315CB320" w14:textId="77777777" w:rsidR="00F73C42" w:rsidRPr="000011CB" w:rsidRDefault="00000000" w:rsidP="004402AA">
            <w:pPr>
              <w:ind w:right="-164"/>
              <w:rPr>
                <w:rFonts w:ascii="Times New Roman" w:hAnsi="Times New Roman" w:hint="eastAsia"/>
                <w:lang w:val="lt-LT"/>
              </w:rPr>
            </w:pPr>
            <w:r w:rsidRPr="000011CB">
              <w:rPr>
                <w:rFonts w:ascii="Times New Roman" w:hAnsi="Times New Roman"/>
                <w:lang w:val="lt-LT"/>
              </w:rPr>
              <w:t xml:space="preserve">Ramiai, tuo nustebindamas net savo mokinius. </w:t>
            </w:r>
          </w:p>
          <w:p w14:paraId="4C509C6E" w14:textId="77777777" w:rsidR="00F73C42" w:rsidRPr="000011CB" w:rsidRDefault="00F73C42" w:rsidP="004402AA">
            <w:pPr>
              <w:ind w:right="-164"/>
              <w:rPr>
                <w:rFonts w:ascii="Times New Roman" w:hAnsi="Times New Roman" w:hint="eastAsia"/>
                <w:lang w:val="lt-LT"/>
              </w:rPr>
            </w:pPr>
          </w:p>
          <w:p w14:paraId="4B8E0A14" w14:textId="77777777" w:rsidR="00F73C42" w:rsidRPr="000011CB" w:rsidRDefault="00000000" w:rsidP="004402AA">
            <w:pPr>
              <w:ind w:right="-164"/>
              <w:rPr>
                <w:rFonts w:ascii="Times New Roman" w:hAnsi="Times New Roman" w:hint="eastAsia"/>
                <w:lang w:val="lt-LT"/>
              </w:rPr>
            </w:pPr>
            <w:r w:rsidRPr="000011CB">
              <w:rPr>
                <w:rFonts w:ascii="Times New Roman" w:hAnsi="Times New Roman"/>
                <w:b/>
                <w:bCs/>
                <w:lang w:val="lt-LT"/>
              </w:rPr>
              <w:t>Koks jo požiūris į mirtį?</w:t>
            </w:r>
          </w:p>
          <w:p w14:paraId="232588E5" w14:textId="77777777" w:rsidR="00F73C42" w:rsidRPr="000011CB" w:rsidRDefault="00000000" w:rsidP="004402AA">
            <w:pPr>
              <w:ind w:right="-164"/>
              <w:rPr>
                <w:rFonts w:ascii="Times New Roman" w:hAnsi="Times New Roman" w:hint="eastAsia"/>
                <w:lang w:val="lt-LT"/>
              </w:rPr>
            </w:pPr>
            <w:r w:rsidRPr="000011CB">
              <w:rPr>
                <w:rFonts w:ascii="Times New Roman" w:hAnsi="Times New Roman"/>
                <w:lang w:val="lt-LT"/>
              </w:rPr>
              <w:t xml:space="preserve">Mirtis neišvengiama, nuo jos nereikia nei bėgti, nei jos bijoti, ji gali ištikti bet kurį žmogų bet kurią gyvenimo akimirką. </w:t>
            </w:r>
          </w:p>
          <w:p w14:paraId="720174AF" w14:textId="77777777" w:rsidR="00F73C42" w:rsidRPr="000011CB" w:rsidRDefault="00F73C42" w:rsidP="004402AA">
            <w:pPr>
              <w:ind w:right="-164"/>
              <w:rPr>
                <w:rFonts w:hint="eastAsia"/>
                <w:b/>
                <w:bCs/>
              </w:rPr>
            </w:pPr>
          </w:p>
          <w:p w14:paraId="3CE63FF5" w14:textId="77777777" w:rsidR="00F73C42" w:rsidRPr="000011CB" w:rsidRDefault="00000000" w:rsidP="004402AA">
            <w:pPr>
              <w:ind w:right="-164"/>
              <w:rPr>
                <w:rFonts w:ascii="Times New Roman" w:hAnsi="Times New Roman" w:hint="eastAsia"/>
                <w:lang w:val="lt-LT"/>
              </w:rPr>
            </w:pPr>
            <w:r w:rsidRPr="000011CB">
              <w:rPr>
                <w:rFonts w:ascii="Times New Roman" w:hAnsi="Times New Roman"/>
                <w:b/>
                <w:bCs/>
                <w:lang w:val="lt-LT"/>
              </w:rPr>
              <w:lastRenderedPageBreak/>
              <w:t>Kodėl Sokratas atsisako pabėgti iš kalėjimo?</w:t>
            </w:r>
            <w:r w:rsidRPr="000011CB">
              <w:rPr>
                <w:rFonts w:ascii="Times New Roman" w:hAnsi="Times New Roman"/>
                <w:lang w:val="lt-LT"/>
              </w:rPr>
              <w:t xml:space="preserve"> </w:t>
            </w:r>
          </w:p>
          <w:p w14:paraId="68306082" w14:textId="77777777" w:rsidR="00F73C42" w:rsidRPr="000011CB" w:rsidRDefault="00000000" w:rsidP="004402AA">
            <w:pPr>
              <w:ind w:right="-164"/>
              <w:rPr>
                <w:rFonts w:ascii="Times New Roman" w:eastAsiaTheme="minorEastAsia" w:hAnsi="Times New Roman" w:cs="Times New Roman"/>
                <w:lang w:val="lt-LT"/>
              </w:rPr>
            </w:pPr>
            <w:r w:rsidRPr="000011CB">
              <w:rPr>
                <w:rFonts w:ascii="Times New Roman" w:eastAsiaTheme="minorEastAsia" w:hAnsi="Times New Roman" w:cs="Times New Roman"/>
                <w:b/>
                <w:bCs/>
                <w:lang w:val="lt-LT"/>
              </w:rPr>
              <w:t>Kaip suprantame, kad filosofija buvo jo gyvenimo būdas, o ne tik teorija?</w:t>
            </w:r>
            <w:r w:rsidRPr="000011CB">
              <w:rPr>
                <w:rFonts w:ascii="Times New Roman" w:eastAsiaTheme="minorEastAsia" w:hAnsi="Times New Roman" w:cs="Times New Roman"/>
                <w:lang w:val="lt-LT"/>
              </w:rPr>
              <w:t xml:space="preserve"> </w:t>
            </w:r>
          </w:p>
          <w:p w14:paraId="22F35882" w14:textId="77777777" w:rsidR="00F73C42" w:rsidRPr="000011CB" w:rsidRDefault="00000000" w:rsidP="004402AA">
            <w:pPr>
              <w:ind w:right="-164"/>
              <w:rPr>
                <w:rFonts w:ascii="Times New Roman" w:eastAsiaTheme="minorEastAsia" w:hAnsi="Times New Roman" w:cs="Times New Roman"/>
                <w:lang w:val="lt-LT"/>
              </w:rPr>
            </w:pPr>
            <w:r w:rsidRPr="000011CB">
              <w:rPr>
                <w:rFonts w:ascii="Times New Roman" w:eastAsiaTheme="minorEastAsia" w:hAnsi="Times New Roman" w:cs="Times New Roman"/>
                <w:lang w:val="lt-LT"/>
              </w:rPr>
              <w:t xml:space="preserve">Sokratas gerbė įstatymus. Jis gynė teisybę visą gyvenimą, todėl būtų buvusi išdavystė pabėgti iš kalėjimo. Anot Sokrato, negalima atsisakyti savo principų jokia, netgi gyvybės kaina. Savo mirtimi, anot jo, jis įrodys savo darbų teisumą. </w:t>
            </w:r>
          </w:p>
        </w:tc>
        <w:tc>
          <w:tcPr>
            <w:tcW w:w="1456" w:type="dxa"/>
            <w:shd w:val="clear" w:color="auto" w:fill="auto"/>
            <w:vAlign w:val="center"/>
          </w:tcPr>
          <w:p w14:paraId="6C9741AD" w14:textId="77777777" w:rsidR="00F73C42" w:rsidRPr="000011CB" w:rsidRDefault="00F73C42" w:rsidP="00BD74DB">
            <w:pPr>
              <w:spacing w:after="160"/>
              <w:ind w:right="-518"/>
              <w:jc w:val="both"/>
              <w:rPr>
                <w:rFonts w:ascii="Times New Roman" w:eastAsiaTheme="minorEastAsia" w:hAnsi="Times New Roman" w:cs="Times New Roman"/>
                <w:lang w:val="lt-LT" w:eastAsia="lt-LT"/>
              </w:rPr>
            </w:pPr>
          </w:p>
        </w:tc>
        <w:tc>
          <w:tcPr>
            <w:tcW w:w="3474" w:type="dxa"/>
            <w:shd w:val="clear" w:color="auto" w:fill="auto"/>
            <w:vAlign w:val="center"/>
          </w:tcPr>
          <w:p w14:paraId="01BF6A82" w14:textId="77777777" w:rsidR="00F73C42" w:rsidRPr="000011CB" w:rsidRDefault="00000000" w:rsidP="00BD74DB">
            <w:pPr>
              <w:spacing w:after="160"/>
              <w:ind w:right="-518"/>
              <w:jc w:val="both"/>
              <w:rPr>
                <w:rFonts w:hint="eastAsia"/>
                <w:lang w:val="lt-LT"/>
              </w:rPr>
            </w:pPr>
            <w:r w:rsidRPr="000011CB">
              <w:rPr>
                <w:rFonts w:ascii="Times New Roman" w:eastAsiaTheme="minorEastAsia" w:hAnsi="Times New Roman" w:cs="Times New Roman"/>
                <w:lang w:val="lt-LT" w:eastAsia="lt-LT"/>
              </w:rPr>
              <w:t>Užduotis pamokoje taškais nevertinama arba vertinama pagal mokytojo nustatytą vertinimo metodiką.</w:t>
            </w:r>
          </w:p>
        </w:tc>
      </w:tr>
    </w:tbl>
    <w:p w14:paraId="050A661E" w14:textId="77777777" w:rsidR="00F73C42" w:rsidRPr="000011CB" w:rsidRDefault="00F73C42" w:rsidP="00BD74DB">
      <w:pPr>
        <w:ind w:right="-518"/>
        <w:rPr>
          <w:rFonts w:ascii="Times New Roman" w:eastAsia="Times New Roman" w:hAnsi="Times New Roman" w:cs="Times New Roman"/>
          <w:b/>
          <w:bCs/>
          <w:lang w:val="lt-LT"/>
        </w:rPr>
      </w:pPr>
    </w:p>
    <w:p w14:paraId="42F983F2" w14:textId="77777777" w:rsidR="00BD74DB" w:rsidRDefault="00BD74DB" w:rsidP="00BD74DB">
      <w:pPr>
        <w:spacing w:after="160"/>
        <w:ind w:right="-518"/>
        <w:jc w:val="center"/>
        <w:rPr>
          <w:rFonts w:ascii="Times New Roman" w:hAnsi="Times New Roman" w:cs="Times New Roman"/>
          <w:b/>
          <w:bCs/>
          <w:lang w:val="lt-LT"/>
        </w:rPr>
      </w:pPr>
    </w:p>
    <w:p w14:paraId="7AFC477D" w14:textId="6CDBAFF0" w:rsidR="00F73C42" w:rsidRPr="000011CB" w:rsidRDefault="00000000" w:rsidP="00BD74DB">
      <w:pPr>
        <w:spacing w:after="160"/>
        <w:ind w:right="-518"/>
        <w:jc w:val="center"/>
        <w:rPr>
          <w:rFonts w:hint="eastAsia"/>
          <w:lang w:val="lt-LT"/>
        </w:rPr>
      </w:pPr>
      <w:r w:rsidRPr="000011CB">
        <w:rPr>
          <w:rFonts w:ascii="Times New Roman" w:hAnsi="Times New Roman" w:cs="Times New Roman"/>
          <w:b/>
          <w:bCs/>
          <w:lang w:val="lt-LT"/>
        </w:rPr>
        <w:t>4 Pamoka.</w:t>
      </w:r>
      <w:r w:rsidRPr="000011CB">
        <w:rPr>
          <w:rFonts w:ascii="Times New Roman" w:hAnsi="Times New Roman" w:cs="Times New Roman"/>
          <w:lang w:val="lt-LT"/>
        </w:rPr>
        <w:t xml:space="preserve"> Užduoties Nr. 1 vertinimo instrukcija / kriterijai</w:t>
      </w:r>
    </w:p>
    <w:p w14:paraId="3B4F8843" w14:textId="77777777" w:rsidR="00F73C42" w:rsidRPr="000011CB" w:rsidRDefault="00F73C42" w:rsidP="00BD74DB">
      <w:pPr>
        <w:spacing w:after="160"/>
        <w:ind w:right="-518"/>
        <w:jc w:val="center"/>
        <w:rPr>
          <w:rFonts w:ascii="Times New Roman" w:hAnsi="Times New Roman" w:cs="Times New Roman" w:hint="eastAsia"/>
          <w:lang w:val="lt-LT"/>
        </w:rPr>
      </w:pPr>
    </w:p>
    <w:tbl>
      <w:tblPr>
        <w:tblW w:w="5000" w:type="pct"/>
        <w:tblLook w:val="04A0" w:firstRow="1" w:lastRow="0" w:firstColumn="1" w:lastColumn="0" w:noHBand="0" w:noVBand="1"/>
      </w:tblPr>
      <w:tblGrid>
        <w:gridCol w:w="5075"/>
        <w:gridCol w:w="1445"/>
        <w:gridCol w:w="3452"/>
      </w:tblGrid>
      <w:tr w:rsidR="004402AA" w:rsidRPr="000011CB" w14:paraId="7AA93231" w14:textId="77777777" w:rsidTr="004402AA">
        <w:trPr>
          <w:trHeight w:val="278"/>
        </w:trPr>
        <w:tc>
          <w:tcPr>
            <w:tcW w:w="5075" w:type="dxa"/>
            <w:shd w:val="clear" w:color="auto" w:fill="auto"/>
            <w:vAlign w:val="center"/>
          </w:tcPr>
          <w:p w14:paraId="752B43EF" w14:textId="77777777" w:rsidR="00F73C42" w:rsidRPr="000011CB" w:rsidRDefault="00000000" w:rsidP="004402AA">
            <w:pPr>
              <w:spacing w:after="160"/>
              <w:ind w:right="-139"/>
              <w:jc w:val="center"/>
              <w:rPr>
                <w:rFonts w:hint="eastAsia"/>
                <w:lang w:val="lt-LT"/>
              </w:rPr>
            </w:pPr>
            <w:r w:rsidRPr="000011CB">
              <w:rPr>
                <w:rFonts w:ascii="Times New Roman" w:eastAsiaTheme="minorEastAsia" w:hAnsi="Times New Roman" w:cs="Times New Roman"/>
                <w:b/>
                <w:bCs/>
                <w:lang w:val="lt-LT" w:eastAsia="lt-LT"/>
              </w:rPr>
              <w:t>Atsakymo pavyzdys</w:t>
            </w:r>
          </w:p>
        </w:tc>
        <w:tc>
          <w:tcPr>
            <w:tcW w:w="1445" w:type="dxa"/>
            <w:shd w:val="clear" w:color="auto" w:fill="auto"/>
            <w:vAlign w:val="center"/>
          </w:tcPr>
          <w:p w14:paraId="17DA209D" w14:textId="77777777" w:rsidR="00F73C42" w:rsidRPr="000011CB" w:rsidRDefault="00000000" w:rsidP="00BD74DB">
            <w:pPr>
              <w:spacing w:after="160"/>
              <w:ind w:left="-449" w:right="-518"/>
              <w:jc w:val="center"/>
              <w:rPr>
                <w:rFonts w:hint="eastAsia"/>
                <w:lang w:val="lt-LT"/>
              </w:rPr>
            </w:pPr>
            <w:r w:rsidRPr="000011CB">
              <w:rPr>
                <w:rFonts w:ascii="Times New Roman" w:eastAsiaTheme="minorEastAsia" w:hAnsi="Times New Roman" w:cs="Times New Roman"/>
                <w:b/>
                <w:bCs/>
                <w:lang w:val="lt-LT" w:eastAsia="lt-LT"/>
              </w:rPr>
              <w:t>Taškai</w:t>
            </w:r>
          </w:p>
        </w:tc>
        <w:tc>
          <w:tcPr>
            <w:tcW w:w="3452" w:type="dxa"/>
            <w:shd w:val="clear" w:color="auto" w:fill="auto"/>
            <w:vAlign w:val="center"/>
          </w:tcPr>
          <w:p w14:paraId="2621D305" w14:textId="77777777" w:rsidR="00F73C42" w:rsidRPr="000011CB" w:rsidRDefault="00000000" w:rsidP="00BD74DB">
            <w:pPr>
              <w:spacing w:after="160"/>
              <w:ind w:right="-518"/>
              <w:jc w:val="center"/>
              <w:rPr>
                <w:rFonts w:hint="eastAsia"/>
                <w:lang w:val="lt-LT"/>
              </w:rPr>
            </w:pPr>
            <w:r w:rsidRPr="000011CB">
              <w:rPr>
                <w:rFonts w:ascii="Times New Roman" w:eastAsiaTheme="minorEastAsia" w:hAnsi="Times New Roman" w:cs="Times New Roman"/>
                <w:b/>
                <w:bCs/>
                <w:lang w:val="lt-LT" w:eastAsia="lt-LT"/>
              </w:rPr>
              <w:t>Pastabos</w:t>
            </w:r>
          </w:p>
        </w:tc>
      </w:tr>
      <w:tr w:rsidR="004402AA" w:rsidRPr="000011CB" w14:paraId="638501EA" w14:textId="77777777" w:rsidTr="004402AA">
        <w:trPr>
          <w:trHeight w:val="277"/>
        </w:trPr>
        <w:tc>
          <w:tcPr>
            <w:tcW w:w="5075" w:type="dxa"/>
            <w:shd w:val="clear" w:color="auto" w:fill="auto"/>
          </w:tcPr>
          <w:p w14:paraId="47F777AA" w14:textId="77777777" w:rsidR="00F73C42" w:rsidRPr="000011CB" w:rsidRDefault="00000000" w:rsidP="004402AA">
            <w:pPr>
              <w:ind w:right="-139"/>
              <w:rPr>
                <w:rFonts w:ascii="Times New Roman" w:eastAsiaTheme="minorEastAsia" w:hAnsi="Times New Roman" w:cs="Times New Roman"/>
                <w:lang w:val="lt-LT"/>
              </w:rPr>
            </w:pPr>
            <w:r w:rsidRPr="000011CB">
              <w:rPr>
                <w:rFonts w:ascii="Times New Roman" w:eastAsiaTheme="minorEastAsia" w:hAnsi="Times New Roman" w:cs="Times New Roman"/>
                <w:lang w:val="lt-LT"/>
              </w:rPr>
              <w:t>Pristatymo pavyzdys:</w:t>
            </w:r>
          </w:p>
          <w:p w14:paraId="7BB683F4" w14:textId="77777777" w:rsidR="00F73C42" w:rsidRPr="000011CB" w:rsidRDefault="00F73C42" w:rsidP="004402AA">
            <w:pPr>
              <w:ind w:right="-139"/>
              <w:rPr>
                <w:rFonts w:ascii="Times New Roman" w:eastAsiaTheme="minorEastAsia" w:hAnsi="Times New Roman" w:cs="Times New Roman"/>
                <w:lang w:val="lt-LT"/>
              </w:rPr>
            </w:pPr>
          </w:p>
          <w:p w14:paraId="23F1279F" w14:textId="77777777" w:rsidR="00F73C42" w:rsidRPr="000011CB" w:rsidRDefault="00000000" w:rsidP="004402AA">
            <w:pPr>
              <w:ind w:right="-139"/>
              <w:rPr>
                <w:rFonts w:ascii="Times New Roman" w:eastAsiaTheme="minorEastAsia" w:hAnsi="Times New Roman" w:cs="Times New Roman"/>
                <w:b/>
                <w:bCs/>
                <w:lang w:val="lt-LT"/>
              </w:rPr>
            </w:pPr>
            <w:r w:rsidRPr="000011CB">
              <w:rPr>
                <w:rFonts w:ascii="Times New Roman" w:eastAsiaTheme="minorEastAsia" w:hAnsi="Times New Roman" w:cs="Times New Roman"/>
                <w:b/>
                <w:bCs/>
                <w:lang w:val="lt-LT"/>
              </w:rPr>
              <w:t>Gyvenimo faktai:</w:t>
            </w:r>
          </w:p>
          <w:p w14:paraId="7589BB87" w14:textId="77777777" w:rsidR="00F73C42" w:rsidRPr="000011CB" w:rsidRDefault="00000000" w:rsidP="004402AA">
            <w:pPr>
              <w:ind w:right="-139"/>
              <w:rPr>
                <w:rFonts w:hint="eastAsia"/>
                <w:lang w:val="lt-LT"/>
              </w:rPr>
            </w:pPr>
            <w:r w:rsidRPr="000011CB">
              <w:rPr>
                <w:rFonts w:ascii="Times New Roman" w:eastAsiaTheme="minorEastAsia" w:hAnsi="Times New Roman" w:cs="Times New Roman"/>
                <w:lang w:val="lt-LT"/>
              </w:rPr>
              <w:t>Epiktetas – senovės graikų filosofas, stoikas. Buvo vergas, nuo 68 metų atleistas.</w:t>
            </w:r>
          </w:p>
          <w:p w14:paraId="3FEC0FCC" w14:textId="77777777" w:rsidR="00F73C42" w:rsidRPr="000011CB" w:rsidRDefault="00000000" w:rsidP="004402AA">
            <w:pPr>
              <w:ind w:right="-139"/>
              <w:rPr>
                <w:rFonts w:ascii="Times New Roman" w:eastAsiaTheme="minorEastAsia" w:hAnsi="Times New Roman" w:cs="Times New Roman"/>
                <w:lang w:val="lt-LT"/>
              </w:rPr>
            </w:pPr>
            <w:r w:rsidRPr="000011CB">
              <w:rPr>
                <w:rFonts w:ascii="Times New Roman" w:eastAsiaTheme="minorEastAsia" w:hAnsi="Times New Roman" w:cs="Times New Roman"/>
                <w:lang w:val="lt-LT"/>
              </w:rPr>
              <w:t>Nikopolyje buvo įkūręs filosofijos mokyklą.</w:t>
            </w:r>
          </w:p>
          <w:p w14:paraId="5E26D236" w14:textId="77777777" w:rsidR="00F73C42" w:rsidRPr="000011CB" w:rsidRDefault="00000000" w:rsidP="004402AA">
            <w:pPr>
              <w:ind w:right="-139"/>
              <w:rPr>
                <w:rFonts w:ascii="Times New Roman" w:eastAsiaTheme="minorEastAsia" w:hAnsi="Times New Roman" w:cs="Times New Roman"/>
                <w:lang w:val="lt-LT"/>
              </w:rPr>
            </w:pPr>
            <w:r w:rsidRPr="000011CB">
              <w:rPr>
                <w:rFonts w:ascii="Times New Roman" w:eastAsiaTheme="minorEastAsia" w:hAnsi="Times New Roman" w:cs="Times New Roman"/>
                <w:lang w:val="lt-LT"/>
              </w:rPr>
              <w:t>Epiktetas veikalų nerašė, jo pokalbius užrašė mokinys Arianas.</w:t>
            </w:r>
          </w:p>
          <w:p w14:paraId="125B37F0" w14:textId="77777777" w:rsidR="00F73C42" w:rsidRPr="000011CB" w:rsidRDefault="00000000" w:rsidP="004402AA">
            <w:pPr>
              <w:ind w:right="-139"/>
              <w:rPr>
                <w:rFonts w:ascii="Times New Roman" w:eastAsiaTheme="minorEastAsia" w:hAnsi="Times New Roman" w:cs="Times New Roman"/>
                <w:b/>
                <w:bCs/>
                <w:lang w:val="lt-LT"/>
              </w:rPr>
            </w:pPr>
            <w:r w:rsidRPr="000011CB">
              <w:rPr>
                <w:rFonts w:ascii="Times New Roman" w:eastAsiaTheme="minorEastAsia" w:hAnsi="Times New Roman" w:cs="Times New Roman"/>
                <w:b/>
                <w:bCs/>
                <w:lang w:val="lt-LT"/>
              </w:rPr>
              <w:t xml:space="preserve">Pažiūros: </w:t>
            </w:r>
          </w:p>
          <w:p w14:paraId="507DAF41" w14:textId="77777777" w:rsidR="00F73C42" w:rsidRPr="000011CB" w:rsidRDefault="00000000" w:rsidP="004402AA">
            <w:pPr>
              <w:ind w:right="-139"/>
              <w:rPr>
                <w:rFonts w:ascii="Times New Roman" w:eastAsiaTheme="minorEastAsia" w:hAnsi="Times New Roman" w:cs="Times New Roman"/>
                <w:lang w:val="lt-LT"/>
              </w:rPr>
            </w:pPr>
            <w:r w:rsidRPr="000011CB">
              <w:rPr>
                <w:rFonts w:ascii="Times New Roman" w:eastAsiaTheme="minorEastAsia" w:hAnsi="Times New Roman" w:cs="Times New Roman"/>
                <w:lang w:val="lt-LT"/>
              </w:rPr>
              <w:t>1. Svarbiausias žmogaus sugebėjimas – sugebėjimas protauti. „Vienas svarbiausių Stojos filosofijos bruožų — požiūris, kad žmogaus siela bei jos veikla yra tiktai protinga“. (p. 286). Kūnas negali būti laisvas, jis yra priklausomas nuo medžiagos, iš kurios sudarytas. Tačiau Dzeusas apdovanojo žmogų sugebėjimu protauti („naudotis vaizdiniais“). Šiuo sugebėjimu reikia rūpintis ir tik jį laikyti savo turtu. Taip elgdamasis žmogus nepasiduos likimo siųstiems netikėtumams, niekas negalės jo paveikti ar jam pakenkti.</w:t>
            </w:r>
          </w:p>
          <w:p w14:paraId="00B92BE1" w14:textId="77777777" w:rsidR="00F73C42" w:rsidRPr="000011CB" w:rsidRDefault="00000000" w:rsidP="004402AA">
            <w:pPr>
              <w:ind w:right="-139"/>
              <w:rPr>
                <w:rFonts w:ascii="Times New Roman" w:eastAsiaTheme="minorEastAsia" w:hAnsi="Times New Roman" w:cs="Times New Roman"/>
                <w:lang w:val="lt-LT"/>
              </w:rPr>
            </w:pPr>
            <w:r w:rsidRPr="000011CB">
              <w:rPr>
                <w:rFonts w:ascii="Times New Roman" w:eastAsiaTheme="minorEastAsia" w:hAnsi="Times New Roman" w:cs="Times New Roman"/>
                <w:lang w:val="lt-LT"/>
              </w:rPr>
              <w:t>3. Epiktetas išryškina proto reguliuojamą siekimą (ne vaikišką/nesubrendusį impulsą, tačiau gebėjimą protingai pasirinkti/siekti).</w:t>
            </w:r>
          </w:p>
          <w:p w14:paraId="5AD5135B" w14:textId="77777777" w:rsidR="00F73C42" w:rsidRPr="000011CB" w:rsidRDefault="00000000" w:rsidP="004402AA">
            <w:pPr>
              <w:ind w:right="-139"/>
              <w:rPr>
                <w:rFonts w:ascii="Times New Roman" w:eastAsiaTheme="minorEastAsia" w:hAnsi="Times New Roman" w:cs="Times New Roman"/>
                <w:lang w:val="lt-LT"/>
              </w:rPr>
            </w:pPr>
            <w:r w:rsidRPr="000011CB">
              <w:rPr>
                <w:rFonts w:ascii="Times New Roman" w:eastAsiaTheme="minorEastAsia" w:hAnsi="Times New Roman" w:cs="Times New Roman"/>
                <w:lang w:val="lt-LT"/>
              </w:rPr>
              <w:t>4. Ragina neprisirišti prie „daugio“ (pareigų, socialinio statuso, artimųjų, malonumų ir pan.).</w:t>
            </w:r>
          </w:p>
          <w:p w14:paraId="3B5461E0" w14:textId="77777777" w:rsidR="00F73C42" w:rsidRPr="000011CB" w:rsidRDefault="00000000" w:rsidP="004402AA">
            <w:pPr>
              <w:ind w:right="-139"/>
              <w:rPr>
                <w:rFonts w:ascii="Times New Roman" w:eastAsiaTheme="minorEastAsia" w:hAnsi="Times New Roman" w:cs="Times New Roman"/>
                <w:b/>
                <w:bCs/>
                <w:lang w:val="lt-LT"/>
              </w:rPr>
            </w:pPr>
            <w:r w:rsidRPr="000011CB">
              <w:rPr>
                <w:rFonts w:ascii="Times New Roman" w:eastAsiaTheme="minorEastAsia" w:hAnsi="Times New Roman" w:cs="Times New Roman"/>
                <w:b/>
                <w:bCs/>
                <w:lang w:val="lt-LT"/>
              </w:rPr>
              <w:t>Posakis:</w:t>
            </w:r>
          </w:p>
          <w:p w14:paraId="2F3BAF2F" w14:textId="77777777" w:rsidR="00F73C42" w:rsidRPr="000011CB" w:rsidRDefault="00000000" w:rsidP="004402AA">
            <w:pPr>
              <w:ind w:right="-139"/>
              <w:rPr>
                <w:rFonts w:ascii="Times New Roman" w:eastAsiaTheme="minorEastAsia" w:hAnsi="Times New Roman" w:cs="Times New Roman"/>
                <w:b/>
                <w:bCs/>
                <w:lang w:val="lt-LT"/>
              </w:rPr>
            </w:pPr>
            <w:r w:rsidRPr="000011CB">
              <w:rPr>
                <w:rFonts w:ascii="Times New Roman" w:eastAsiaTheme="minorEastAsia" w:hAnsi="Times New Roman" w:cs="Times New Roman"/>
                <w:b/>
                <w:bCs/>
                <w:lang w:val="lt-LT"/>
              </w:rPr>
              <w:t>„Sukaustysi mano kojas, o nugalėti mano laisvos valios negali nė pats Dzeusas“.</w:t>
            </w:r>
          </w:p>
          <w:p w14:paraId="1FBC6BA1" w14:textId="77777777" w:rsidR="00F73C42" w:rsidRPr="000011CB" w:rsidRDefault="00000000" w:rsidP="004402AA">
            <w:pPr>
              <w:ind w:right="-139"/>
              <w:rPr>
                <w:rFonts w:ascii="Times New Roman" w:eastAsiaTheme="minorEastAsia" w:hAnsi="Times New Roman" w:cs="Times New Roman"/>
                <w:lang w:val="lt-LT"/>
              </w:rPr>
            </w:pPr>
            <w:r w:rsidRPr="000011CB">
              <w:rPr>
                <w:rFonts w:ascii="Times New Roman" w:eastAsiaTheme="minorEastAsia" w:hAnsi="Times New Roman" w:cs="Times New Roman"/>
                <w:lang w:val="lt-LT"/>
              </w:rPr>
              <w:t xml:space="preserve">Ne situacija, anot stoikų, turi valdyti žmogų, tačiau žmogus gali valdyti savo požiūrį į situaciją.  Ir šiais laikais žmonės gali pasirinkti, kaip reaguoti tiek į žiniasklaidos skleidžiamą turinį, tiek į socialinėse platformose populiarių žmonių skleidžiamas </w:t>
            </w:r>
            <w:r w:rsidRPr="000011CB">
              <w:rPr>
                <w:rFonts w:ascii="Times New Roman" w:eastAsiaTheme="minorEastAsia" w:hAnsi="Times New Roman" w:cs="Times New Roman"/>
                <w:lang w:val="lt-LT"/>
              </w:rPr>
              <w:lastRenderedPageBreak/>
              <w:t xml:space="preserve">žinutes. Galima pasiduoti pasyviam vartojimui, nekritiškam aplinkos vertinimui, pasiduoti sekti abejotinais autoritetais, tačiau, anot Epikteto, esame apdovanoti gebėjimu protauti ir galime pasitelkti kritiškumą įvairioms situacijoms analizuoti, kritiškai įvertinti reiškinius, su kuriais susiduriame. </w:t>
            </w:r>
          </w:p>
        </w:tc>
        <w:tc>
          <w:tcPr>
            <w:tcW w:w="1445" w:type="dxa"/>
            <w:shd w:val="clear" w:color="auto" w:fill="auto"/>
            <w:vAlign w:val="center"/>
          </w:tcPr>
          <w:p w14:paraId="1A79B2E4" w14:textId="77777777" w:rsidR="00F73C42" w:rsidRPr="000011CB" w:rsidRDefault="00F73C42" w:rsidP="00BD74DB">
            <w:pPr>
              <w:spacing w:after="160"/>
              <w:ind w:right="-518"/>
              <w:jc w:val="center"/>
              <w:rPr>
                <w:rFonts w:ascii="Times New Roman" w:eastAsiaTheme="minorEastAsia" w:hAnsi="Times New Roman" w:cs="Times New Roman"/>
                <w:lang w:val="lt-LT" w:eastAsia="lt-LT"/>
              </w:rPr>
            </w:pPr>
          </w:p>
        </w:tc>
        <w:tc>
          <w:tcPr>
            <w:tcW w:w="3452" w:type="dxa"/>
            <w:shd w:val="clear" w:color="auto" w:fill="auto"/>
            <w:vAlign w:val="center"/>
          </w:tcPr>
          <w:p w14:paraId="49D09F88" w14:textId="77777777" w:rsidR="00F73C42" w:rsidRPr="000011CB" w:rsidRDefault="00000000" w:rsidP="00BD74DB">
            <w:pPr>
              <w:spacing w:after="160"/>
              <w:ind w:right="-518"/>
              <w:jc w:val="both"/>
              <w:rPr>
                <w:rFonts w:hint="eastAsia"/>
                <w:lang w:val="lt-LT"/>
              </w:rPr>
            </w:pPr>
            <w:r w:rsidRPr="000011CB">
              <w:rPr>
                <w:rFonts w:ascii="Times New Roman" w:eastAsiaTheme="minorEastAsia" w:hAnsi="Times New Roman" w:cs="Times New Roman"/>
                <w:lang w:val="lt-LT" w:eastAsia="lt-LT"/>
              </w:rPr>
              <w:t>Užduotis pamokoje taškais nevertinama arba vertinama pagal mokytojo nustatytą vertinimo metodiką.</w:t>
            </w:r>
          </w:p>
        </w:tc>
      </w:tr>
    </w:tbl>
    <w:p w14:paraId="00A7623A" w14:textId="77777777" w:rsidR="00F73C42" w:rsidRPr="000011CB" w:rsidRDefault="00F73C42" w:rsidP="00BD74DB">
      <w:pPr>
        <w:ind w:right="-518"/>
        <w:rPr>
          <w:rFonts w:ascii="Times New Roman" w:eastAsia="Times New Roman" w:hAnsi="Times New Roman" w:cs="Times New Roman"/>
          <w:b/>
          <w:bCs/>
          <w:lang w:val="lt-LT"/>
        </w:rPr>
      </w:pPr>
    </w:p>
    <w:p w14:paraId="306FF3FC" w14:textId="3A3E3131" w:rsidR="00F73C42" w:rsidRPr="00BD74DB" w:rsidRDefault="00BD74DB" w:rsidP="00BD74DB">
      <w:pPr>
        <w:spacing w:after="160"/>
        <w:ind w:right="-518"/>
        <w:rPr>
          <w:rFonts w:ascii="Times New Roman" w:eastAsia="Times New Roman" w:hAnsi="Times New Roman" w:cs="Times New Roman"/>
          <w:lang w:val="lt-LT"/>
        </w:rPr>
      </w:pPr>
      <w:r w:rsidRPr="00BD74DB">
        <w:rPr>
          <w:rFonts w:ascii="Times New Roman" w:eastAsia="Times New Roman" w:hAnsi="Times New Roman" w:cs="Times New Roman"/>
          <w:lang w:val="lt-LT"/>
        </w:rPr>
        <w:t xml:space="preserve">Parengė Viktorija </w:t>
      </w:r>
      <w:proofErr w:type="spellStart"/>
      <w:r w:rsidRPr="00BD74DB">
        <w:rPr>
          <w:rFonts w:ascii="Times New Roman" w:eastAsia="Times New Roman" w:hAnsi="Times New Roman" w:cs="Times New Roman"/>
          <w:lang w:val="lt-LT"/>
        </w:rPr>
        <w:t>Purvinienė</w:t>
      </w:r>
      <w:proofErr w:type="spellEnd"/>
    </w:p>
    <w:sectPr w:rsidR="00F73C42" w:rsidRPr="00BD74DB" w:rsidSect="004402AA">
      <w:headerReference w:type="even" r:id="rId12"/>
      <w:headerReference w:type="default" r:id="rId13"/>
      <w:pgSz w:w="12240" w:h="15840"/>
      <w:pgMar w:top="1134" w:right="1134" w:bottom="1134" w:left="1134" w:header="340" w:footer="0" w:gutter="0"/>
      <w:cols w:space="720"/>
      <w:formProt w:val="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3A662" w14:textId="77777777" w:rsidR="00623228" w:rsidRDefault="00623228" w:rsidP="00BD74DB">
      <w:pPr>
        <w:rPr>
          <w:rFonts w:hint="eastAsia"/>
        </w:rPr>
      </w:pPr>
      <w:r>
        <w:separator/>
      </w:r>
    </w:p>
  </w:endnote>
  <w:endnote w:type="continuationSeparator" w:id="0">
    <w:p w14:paraId="58BB254B" w14:textId="77777777" w:rsidR="00623228" w:rsidRDefault="00623228" w:rsidP="00BD74D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B0604020202020204"/>
    <w:charset w:val="BA"/>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OpenSymbol">
    <w:altName w:val="Arial Unicode MS"/>
    <w:panose1 w:val="020B0604020202020204"/>
    <w:charset w:val="02"/>
    <w:family w:val="auto"/>
    <w:pitch w:val="default"/>
  </w:font>
  <w:font w:name="Liberation Sans">
    <w:altName w:val="Arial"/>
    <w:panose1 w:val="020B0604020202020204"/>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5E133" w14:textId="77777777" w:rsidR="00623228" w:rsidRDefault="00623228" w:rsidP="00BD74DB">
      <w:pPr>
        <w:rPr>
          <w:rFonts w:hint="eastAsia"/>
        </w:rPr>
      </w:pPr>
      <w:r>
        <w:separator/>
      </w:r>
    </w:p>
  </w:footnote>
  <w:footnote w:type="continuationSeparator" w:id="0">
    <w:p w14:paraId="4A2AA8DB" w14:textId="77777777" w:rsidR="00623228" w:rsidRDefault="00623228" w:rsidP="00BD74DB">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hint="eastAsia"/>
      </w:rPr>
      <w:id w:val="1017278987"/>
      <w:docPartObj>
        <w:docPartGallery w:val="Page Numbers (Top of Page)"/>
        <w:docPartUnique/>
      </w:docPartObj>
    </w:sdtPr>
    <w:sdtContent>
      <w:p w14:paraId="59553E8D" w14:textId="5AE0A07E" w:rsidR="00BD74DB" w:rsidRDefault="00BD74DB" w:rsidP="00BB79EC">
        <w:pPr>
          <w:pStyle w:val="Header"/>
          <w:framePr w:wrap="none" w:vAnchor="text" w:hAnchor="margin" w:xAlign="center" w:y="1"/>
          <w:rPr>
            <w:rStyle w:val="PageNumber"/>
            <w:rFonts w:hint="eastAsia"/>
          </w:rPr>
        </w:pPr>
        <w:r>
          <w:rPr>
            <w:rStyle w:val="PageNumber"/>
            <w:rFonts w:hint="eastAsia"/>
          </w:rPr>
          <w:fldChar w:fldCharType="begin"/>
        </w:r>
        <w:r>
          <w:rPr>
            <w:rStyle w:val="PageNumber"/>
            <w:rFonts w:hint="eastAsia"/>
          </w:rPr>
          <w:instrText xml:space="preserve"> PAGE </w:instrText>
        </w:r>
        <w:r>
          <w:rPr>
            <w:rStyle w:val="PageNumber"/>
            <w:rFonts w:hint="eastAsia"/>
          </w:rPr>
          <w:fldChar w:fldCharType="end"/>
        </w:r>
      </w:p>
    </w:sdtContent>
  </w:sdt>
  <w:p w14:paraId="50E76D34" w14:textId="77777777" w:rsidR="00BD74DB" w:rsidRDefault="00BD74DB">
    <w:pPr>
      <w:pStyle w:val="Header"/>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hint="eastAsia"/>
      </w:rPr>
      <w:id w:val="-1140414279"/>
      <w:docPartObj>
        <w:docPartGallery w:val="Page Numbers (Top of Page)"/>
        <w:docPartUnique/>
      </w:docPartObj>
    </w:sdtPr>
    <w:sdtContent>
      <w:p w14:paraId="0B51C6EA" w14:textId="7847ADBF" w:rsidR="00BD74DB" w:rsidRDefault="00BD74DB" w:rsidP="00BB79EC">
        <w:pPr>
          <w:pStyle w:val="Header"/>
          <w:framePr w:wrap="none" w:vAnchor="text" w:hAnchor="margin" w:xAlign="center" w:y="1"/>
          <w:rPr>
            <w:rStyle w:val="PageNumber"/>
            <w:rFonts w:hint="eastAsia"/>
          </w:rPr>
        </w:pPr>
        <w:r>
          <w:rPr>
            <w:rStyle w:val="PageNumber"/>
            <w:rFonts w:hint="eastAsia"/>
          </w:rPr>
          <w:fldChar w:fldCharType="begin"/>
        </w:r>
        <w:r>
          <w:rPr>
            <w:rStyle w:val="PageNumber"/>
            <w:rFonts w:hint="eastAsia"/>
          </w:rPr>
          <w:instrText xml:space="preserve"> PAGE </w:instrText>
        </w:r>
        <w:r>
          <w:rPr>
            <w:rStyle w:val="PageNumber"/>
            <w:rFonts w:hint="eastAsia"/>
          </w:rPr>
          <w:fldChar w:fldCharType="separate"/>
        </w:r>
        <w:r>
          <w:rPr>
            <w:rStyle w:val="PageNumber"/>
            <w:rFonts w:hint="eastAsia"/>
            <w:noProof/>
          </w:rPr>
          <w:t>2</w:t>
        </w:r>
        <w:r>
          <w:rPr>
            <w:rStyle w:val="PageNumber"/>
            <w:rFonts w:hint="eastAsia"/>
          </w:rPr>
          <w:fldChar w:fldCharType="end"/>
        </w:r>
      </w:p>
    </w:sdtContent>
  </w:sdt>
  <w:p w14:paraId="0C21E4C3" w14:textId="77777777" w:rsidR="00BD74DB" w:rsidRDefault="00BD74DB">
    <w:pPr>
      <w:pStyle w:val="Heade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defaultTabStop w:val="709"/>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C42"/>
    <w:rsid w:val="000011CB"/>
    <w:rsid w:val="004402AA"/>
    <w:rsid w:val="00623228"/>
    <w:rsid w:val="008206F0"/>
    <w:rsid w:val="00BD74DB"/>
    <w:rsid w:val="00D56EBD"/>
    <w:rsid w:val="00F73C4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C7DB6"/>
  <w15:docId w15:val="{A7ECC7B3-0E5A-2547-9FFB-936CFA99A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Mangal"/>
        <w:kern w:val="2"/>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pPr>
    <w:rPr>
      <w:sz w:val="24"/>
    </w:rPr>
  </w:style>
  <w:style w:type="paragraph" w:styleId="Heading3">
    <w:name w:val="heading 3"/>
    <w:basedOn w:val="Normal"/>
    <w:next w:val="Normal"/>
    <w:uiPriority w:val="9"/>
    <w:unhideWhenUsed/>
    <w:qFormat/>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Pr>
      <w:color w:val="0563C1" w:themeColor="hyperlink"/>
      <w:u w:val="single"/>
    </w:rPr>
  </w:style>
  <w:style w:type="character" w:customStyle="1" w:styleId="ListLabel23">
    <w:name w:val="ListLabel 23"/>
    <w:qFormat/>
    <w:rPr>
      <w:rFonts w:ascii="Times New Roman" w:hAnsi="Times New Roman" w:cs="Times New Roman"/>
      <w:sz w:val="24"/>
      <w:szCs w:val="24"/>
      <w:lang w:val="lt-LT"/>
    </w:rPr>
  </w:style>
  <w:style w:type="character" w:customStyle="1" w:styleId="normaltextrun">
    <w:name w:val="normaltextrun"/>
    <w:basedOn w:val="DefaultParagraphFont"/>
    <w:qFormat/>
  </w:style>
  <w:style w:type="character" w:customStyle="1" w:styleId="ListLabel24">
    <w:name w:val="ListLabel 24"/>
    <w:qFormat/>
    <w:rPr>
      <w:rFonts w:ascii="Times New Roman" w:hAnsi="Times New Roman" w:cs="Times New Roman"/>
      <w:b w:val="0"/>
      <w:bCs w:val="0"/>
      <w:i w:val="0"/>
      <w:caps w:val="0"/>
      <w:smallCaps w:val="0"/>
      <w:strike w:val="0"/>
      <w:dstrike w:val="0"/>
      <w:color w:val="000000"/>
      <w:spacing w:val="0"/>
      <w:sz w:val="24"/>
      <w:szCs w:val="24"/>
      <w:u w:val="none"/>
      <w:effect w:val="none"/>
      <w:lang w:val="lt-LT"/>
    </w:rPr>
  </w:style>
  <w:style w:type="character" w:customStyle="1" w:styleId="ListLabel25">
    <w:name w:val="ListLabel 25"/>
    <w:qFormat/>
    <w:rPr>
      <w:rFonts w:ascii="Times New Roman" w:hAnsi="Times New Roman" w:cs="Times New Roman"/>
      <w:b/>
      <w:bCs/>
      <w:i/>
      <w:iCs/>
      <w:caps w:val="0"/>
      <w:smallCaps w:val="0"/>
      <w:color w:val="183022"/>
      <w:spacing w:val="0"/>
      <w:sz w:val="24"/>
      <w:szCs w:val="24"/>
      <w:highlight w:val="white"/>
      <w:u w:val="none"/>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CommentText">
    <w:name w:val="annotation text"/>
    <w:basedOn w:val="Normal"/>
    <w:qFormat/>
    <w:rPr>
      <w:sz w:val="20"/>
      <w:szCs w:val="20"/>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styleId="Header">
    <w:name w:val="header"/>
    <w:basedOn w:val="Normal"/>
    <w:link w:val="HeaderChar"/>
    <w:uiPriority w:val="99"/>
    <w:unhideWhenUsed/>
    <w:rsid w:val="00BD74DB"/>
    <w:pPr>
      <w:tabs>
        <w:tab w:val="center" w:pos="4513"/>
        <w:tab w:val="right" w:pos="9026"/>
      </w:tabs>
    </w:pPr>
    <w:rPr>
      <w:szCs w:val="21"/>
    </w:rPr>
  </w:style>
  <w:style w:type="character" w:customStyle="1" w:styleId="HeaderChar">
    <w:name w:val="Header Char"/>
    <w:basedOn w:val="DefaultParagraphFont"/>
    <w:link w:val="Header"/>
    <w:uiPriority w:val="99"/>
    <w:rsid w:val="00BD74DB"/>
    <w:rPr>
      <w:sz w:val="24"/>
      <w:szCs w:val="21"/>
    </w:rPr>
  </w:style>
  <w:style w:type="character" w:styleId="PageNumber">
    <w:name w:val="page number"/>
    <w:basedOn w:val="DefaultParagraphFont"/>
    <w:uiPriority w:val="99"/>
    <w:semiHidden/>
    <w:unhideWhenUsed/>
    <w:rsid w:val="00BD74DB"/>
  </w:style>
  <w:style w:type="paragraph" w:styleId="Footer">
    <w:name w:val="footer"/>
    <w:basedOn w:val="Normal"/>
    <w:link w:val="FooterChar"/>
    <w:uiPriority w:val="99"/>
    <w:unhideWhenUsed/>
    <w:rsid w:val="00BD74DB"/>
    <w:pPr>
      <w:tabs>
        <w:tab w:val="center" w:pos="4513"/>
        <w:tab w:val="right" w:pos="9026"/>
      </w:tabs>
    </w:pPr>
    <w:rPr>
      <w:szCs w:val="21"/>
    </w:rPr>
  </w:style>
  <w:style w:type="character" w:customStyle="1" w:styleId="FooterChar">
    <w:name w:val="Footer Char"/>
    <w:basedOn w:val="DefaultParagraphFont"/>
    <w:link w:val="Footer"/>
    <w:uiPriority w:val="99"/>
    <w:rsid w:val="00BD74DB"/>
    <w:rPr>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lrt.lt/mediateka/irasas/2000085433/radijo-teatras-sokrato-teismas"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dailymotion.com/video/x8japow"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smp.emokykla.lt/?Dalykai=2124&amp;Mokymosi-turinio-srities-tema=17925"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FILOSOFIJA/Knygos/260648997-Lucijus-An%C4%97jus-Seneka-Lai%C5%A1kai-Lucilijui.pdf" TargetMode="External"/><Relationship Id="rId4" Type="http://schemas.openxmlformats.org/officeDocument/2006/relationships/webSettings" Target="webSettings.xml"/><Relationship Id="rId9" Type="http://schemas.openxmlformats.org/officeDocument/2006/relationships/hyperlink" Target="https://archive.org/details/epiktetas.-.-pokalbiai.-fragmentai.-vadovelis.-2001.-lt_202407/page/n7/mode/2u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3199B4-1DC6-514A-9173-FBD82B955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9</Pages>
  <Words>3059</Words>
  <Characters>17441</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Nacionalinė švietimo agentūra</Company>
  <LinksUpToDate>false</LinksUpToDate>
  <CharactersWithSpaces>20460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Sederevičiūtė</dc:creator>
  <dc:description/>
  <cp:lastModifiedBy>Edita Sederevičiūtė</cp:lastModifiedBy>
  <cp:revision>3</cp:revision>
  <dcterms:created xsi:type="dcterms:W3CDTF">2024-08-30T07:22:00Z</dcterms:created>
  <dcterms:modified xsi:type="dcterms:W3CDTF">2024-08-30T08:39:00Z</dcterms:modified>
  <dc:language>lt-LT</dc:language>
</cp:coreProperties>
</file>